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26C4" w14:textId="77777777" w:rsidR="00DB3A8A" w:rsidRDefault="005C08B5" w:rsidP="005C08B5">
      <w:pPr>
        <w:jc w:val="center"/>
        <w:rPr>
          <w:b/>
        </w:rPr>
      </w:pPr>
      <w:r>
        <w:rPr>
          <w:b/>
          <w:noProof/>
          <w:lang w:eastAsia="en-GB"/>
        </w:rPr>
        <w:drawing>
          <wp:inline distT="0" distB="0" distL="0" distR="0" wp14:anchorId="307B3102" wp14:editId="0113F6DE">
            <wp:extent cx="5041900" cy="5041900"/>
            <wp:effectExtent l="19050" t="0" r="6350" b="0"/>
            <wp:docPr id="1" name="Picture 0" descr="WI_blue2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_blue2tone.jpg"/>
                    <pic:cNvPicPr/>
                  </pic:nvPicPr>
                  <pic:blipFill>
                    <a:blip r:embed="rId8" cstate="print"/>
                    <a:stretch>
                      <a:fillRect/>
                    </a:stretch>
                  </pic:blipFill>
                  <pic:spPr>
                    <a:xfrm>
                      <a:off x="0" y="0"/>
                      <a:ext cx="5041900" cy="5041900"/>
                    </a:xfrm>
                    <a:prstGeom prst="rect">
                      <a:avLst/>
                    </a:prstGeom>
                  </pic:spPr>
                </pic:pic>
              </a:graphicData>
            </a:graphic>
          </wp:inline>
        </w:drawing>
      </w:r>
    </w:p>
    <w:p w14:paraId="078FFE94" w14:textId="77777777" w:rsidR="005C08B5" w:rsidRDefault="005C08B5">
      <w:pPr>
        <w:rPr>
          <w:b/>
        </w:rPr>
      </w:pPr>
    </w:p>
    <w:p w14:paraId="3A263148" w14:textId="77777777" w:rsidR="005C08B5" w:rsidRDefault="005C08B5" w:rsidP="005C08B5">
      <w:pPr>
        <w:pStyle w:val="Title"/>
        <w:jc w:val="center"/>
        <w:rPr>
          <w:sz w:val="72"/>
          <w:szCs w:val="72"/>
        </w:rPr>
      </w:pPr>
    </w:p>
    <w:p w14:paraId="663D75DD" w14:textId="77777777" w:rsidR="005C08B5" w:rsidRDefault="005C08B5" w:rsidP="005C08B5">
      <w:pPr>
        <w:pStyle w:val="Title"/>
        <w:jc w:val="center"/>
        <w:rPr>
          <w:sz w:val="72"/>
          <w:szCs w:val="72"/>
        </w:rPr>
      </w:pPr>
    </w:p>
    <w:p w14:paraId="5EDF8FE7" w14:textId="3B2DE38F" w:rsidR="005C08B5" w:rsidRPr="005C08B5" w:rsidRDefault="005C08B5" w:rsidP="005C08B5">
      <w:pPr>
        <w:pStyle w:val="Title"/>
        <w:jc w:val="center"/>
        <w:rPr>
          <w:sz w:val="72"/>
          <w:szCs w:val="72"/>
        </w:rPr>
      </w:pPr>
      <w:r w:rsidRPr="005C08B5">
        <w:rPr>
          <w:sz w:val="72"/>
          <w:szCs w:val="72"/>
        </w:rPr>
        <w:t>Proc</w:t>
      </w:r>
      <w:r w:rsidR="002D5292">
        <w:rPr>
          <w:sz w:val="72"/>
          <w:szCs w:val="72"/>
        </w:rPr>
        <w:t>urement Strategy &amp; Handbook 20</w:t>
      </w:r>
      <w:r w:rsidR="00BC0139">
        <w:rPr>
          <w:sz w:val="72"/>
          <w:szCs w:val="72"/>
        </w:rPr>
        <w:t>24</w:t>
      </w:r>
    </w:p>
    <w:p w14:paraId="41A06AFB" w14:textId="77777777" w:rsidR="005C08B5" w:rsidRDefault="005C08B5">
      <w:pPr>
        <w:rPr>
          <w:b/>
        </w:rPr>
      </w:pPr>
    </w:p>
    <w:p w14:paraId="423505C3" w14:textId="77777777" w:rsidR="005C08B5" w:rsidRDefault="005C08B5">
      <w:pPr>
        <w:rPr>
          <w:b/>
        </w:rPr>
      </w:pPr>
    </w:p>
    <w:p w14:paraId="072AD6DF" w14:textId="77777777" w:rsidR="005C08B5" w:rsidRDefault="005C08B5">
      <w:pPr>
        <w:rPr>
          <w:b/>
        </w:rPr>
      </w:pPr>
    </w:p>
    <w:p w14:paraId="1181D200" w14:textId="77777777" w:rsidR="005C08B5" w:rsidRDefault="005C08B5" w:rsidP="005C08B5">
      <w:pPr>
        <w:pStyle w:val="Title"/>
      </w:pPr>
      <w:r>
        <w:lastRenderedPageBreak/>
        <w:t>Document Control</w:t>
      </w:r>
    </w:p>
    <w:p w14:paraId="3C620B30" w14:textId="77777777" w:rsidR="005C08B5" w:rsidRDefault="005C08B5">
      <w:pPr>
        <w:rPr>
          <w:b/>
        </w:rPr>
      </w:pPr>
    </w:p>
    <w:tbl>
      <w:tblPr>
        <w:tblStyle w:val="TableGrid"/>
        <w:tblW w:w="0" w:type="auto"/>
        <w:tblLook w:val="04A0" w:firstRow="1" w:lastRow="0" w:firstColumn="1" w:lastColumn="0" w:noHBand="0" w:noVBand="1"/>
      </w:tblPr>
      <w:tblGrid>
        <w:gridCol w:w="2061"/>
        <w:gridCol w:w="6575"/>
      </w:tblGrid>
      <w:tr w:rsidR="005C08B5" w14:paraId="1139D418" w14:textId="77777777" w:rsidTr="005C08B5">
        <w:tc>
          <w:tcPr>
            <w:tcW w:w="2093" w:type="dxa"/>
          </w:tcPr>
          <w:p w14:paraId="18540B54" w14:textId="77777777" w:rsidR="005C08B5" w:rsidRPr="003017FF" w:rsidRDefault="005C08B5">
            <w:pPr>
              <w:rPr>
                <w:rFonts w:asciiTheme="minorHAnsi" w:hAnsiTheme="minorHAnsi"/>
                <w:b/>
                <w:sz w:val="22"/>
                <w:szCs w:val="22"/>
              </w:rPr>
            </w:pPr>
            <w:r w:rsidRPr="003017FF">
              <w:rPr>
                <w:rFonts w:asciiTheme="minorHAnsi" w:hAnsiTheme="minorHAnsi"/>
                <w:b/>
                <w:sz w:val="22"/>
                <w:szCs w:val="22"/>
              </w:rPr>
              <w:t>Document</w:t>
            </w:r>
          </w:p>
        </w:tc>
        <w:tc>
          <w:tcPr>
            <w:tcW w:w="6769" w:type="dxa"/>
          </w:tcPr>
          <w:p w14:paraId="6B4355A7" w14:textId="420EF9D2" w:rsidR="005C08B5" w:rsidRPr="003017FF" w:rsidRDefault="005C08B5">
            <w:pPr>
              <w:rPr>
                <w:rFonts w:asciiTheme="minorHAnsi" w:hAnsiTheme="minorHAnsi"/>
                <w:sz w:val="22"/>
                <w:szCs w:val="22"/>
              </w:rPr>
            </w:pPr>
            <w:r w:rsidRPr="003017FF">
              <w:rPr>
                <w:rFonts w:asciiTheme="minorHAnsi" w:hAnsiTheme="minorHAnsi"/>
                <w:sz w:val="22"/>
                <w:szCs w:val="22"/>
              </w:rPr>
              <w:t>Procurement Strategy &amp; Handbook 20</w:t>
            </w:r>
            <w:r w:rsidR="00BC0139">
              <w:rPr>
                <w:rFonts w:asciiTheme="minorHAnsi" w:hAnsiTheme="minorHAnsi"/>
                <w:sz w:val="22"/>
                <w:szCs w:val="22"/>
              </w:rPr>
              <w:t>24</w:t>
            </w:r>
          </w:p>
        </w:tc>
      </w:tr>
      <w:tr w:rsidR="005C08B5" w14:paraId="01D5AF78" w14:textId="77777777" w:rsidTr="005C08B5">
        <w:tc>
          <w:tcPr>
            <w:tcW w:w="2093" w:type="dxa"/>
          </w:tcPr>
          <w:p w14:paraId="728A49E6" w14:textId="77777777" w:rsidR="005C08B5" w:rsidRPr="003017FF" w:rsidRDefault="005C08B5">
            <w:pPr>
              <w:rPr>
                <w:rFonts w:asciiTheme="minorHAnsi" w:hAnsiTheme="minorHAnsi"/>
                <w:b/>
                <w:sz w:val="22"/>
                <w:szCs w:val="22"/>
              </w:rPr>
            </w:pPr>
            <w:r w:rsidRPr="003017FF">
              <w:rPr>
                <w:rFonts w:asciiTheme="minorHAnsi" w:hAnsiTheme="minorHAnsi"/>
                <w:b/>
                <w:sz w:val="22"/>
                <w:szCs w:val="22"/>
              </w:rPr>
              <w:t>Version</w:t>
            </w:r>
          </w:p>
        </w:tc>
        <w:tc>
          <w:tcPr>
            <w:tcW w:w="6769" w:type="dxa"/>
          </w:tcPr>
          <w:p w14:paraId="3E41EAB3" w14:textId="03B199EE" w:rsidR="005C08B5" w:rsidRPr="003017FF" w:rsidRDefault="005C08B5" w:rsidP="003860CD">
            <w:pPr>
              <w:rPr>
                <w:rFonts w:asciiTheme="minorHAnsi" w:hAnsiTheme="minorHAnsi"/>
                <w:sz w:val="22"/>
                <w:szCs w:val="22"/>
              </w:rPr>
            </w:pPr>
            <w:r w:rsidRPr="003017FF">
              <w:rPr>
                <w:rFonts w:asciiTheme="minorHAnsi" w:hAnsiTheme="minorHAnsi"/>
                <w:sz w:val="22"/>
                <w:szCs w:val="22"/>
              </w:rPr>
              <w:t>1.</w:t>
            </w:r>
            <w:r w:rsidR="003860CD">
              <w:rPr>
                <w:rFonts w:asciiTheme="minorHAnsi" w:hAnsiTheme="minorHAnsi"/>
                <w:sz w:val="22"/>
                <w:szCs w:val="22"/>
              </w:rPr>
              <w:t>2</w:t>
            </w:r>
          </w:p>
        </w:tc>
      </w:tr>
      <w:tr w:rsidR="005C08B5" w14:paraId="7353AE8F" w14:textId="77777777" w:rsidTr="005C08B5">
        <w:tc>
          <w:tcPr>
            <w:tcW w:w="2093" w:type="dxa"/>
          </w:tcPr>
          <w:p w14:paraId="7DB94B48" w14:textId="77777777" w:rsidR="005C08B5" w:rsidRPr="003017FF" w:rsidRDefault="005C08B5">
            <w:pPr>
              <w:rPr>
                <w:rFonts w:asciiTheme="minorHAnsi" w:hAnsiTheme="minorHAnsi"/>
                <w:b/>
                <w:sz w:val="22"/>
                <w:szCs w:val="22"/>
              </w:rPr>
            </w:pPr>
            <w:r w:rsidRPr="003017FF">
              <w:rPr>
                <w:rFonts w:asciiTheme="minorHAnsi" w:hAnsiTheme="minorHAnsi"/>
                <w:b/>
                <w:sz w:val="22"/>
                <w:szCs w:val="22"/>
              </w:rPr>
              <w:t>Author</w:t>
            </w:r>
          </w:p>
        </w:tc>
        <w:tc>
          <w:tcPr>
            <w:tcW w:w="6769" w:type="dxa"/>
          </w:tcPr>
          <w:p w14:paraId="488A0E4E" w14:textId="77777777" w:rsidR="005C08B5" w:rsidRPr="003017FF" w:rsidRDefault="003017FF">
            <w:pPr>
              <w:rPr>
                <w:rFonts w:asciiTheme="minorHAnsi" w:hAnsiTheme="minorHAnsi"/>
                <w:sz w:val="22"/>
                <w:szCs w:val="22"/>
              </w:rPr>
            </w:pPr>
            <w:r w:rsidRPr="003017FF">
              <w:rPr>
                <w:rFonts w:asciiTheme="minorHAnsi" w:hAnsiTheme="minorHAnsi"/>
                <w:sz w:val="22"/>
                <w:szCs w:val="22"/>
              </w:rPr>
              <w:t>Adrian Trevor</w:t>
            </w:r>
          </w:p>
        </w:tc>
      </w:tr>
      <w:tr w:rsidR="005C08B5" w14:paraId="064B6B3B" w14:textId="77777777" w:rsidTr="005C08B5">
        <w:tc>
          <w:tcPr>
            <w:tcW w:w="2093" w:type="dxa"/>
          </w:tcPr>
          <w:p w14:paraId="6C5C9730" w14:textId="77777777" w:rsidR="005C08B5" w:rsidRPr="003017FF" w:rsidRDefault="005C08B5">
            <w:pPr>
              <w:rPr>
                <w:rFonts w:asciiTheme="minorHAnsi" w:hAnsiTheme="minorHAnsi"/>
                <w:b/>
                <w:sz w:val="22"/>
                <w:szCs w:val="22"/>
              </w:rPr>
            </w:pPr>
            <w:r w:rsidRPr="003017FF">
              <w:rPr>
                <w:rFonts w:asciiTheme="minorHAnsi" w:hAnsiTheme="minorHAnsi"/>
                <w:b/>
                <w:sz w:val="22"/>
                <w:szCs w:val="22"/>
              </w:rPr>
              <w:t xml:space="preserve">Department </w:t>
            </w:r>
          </w:p>
        </w:tc>
        <w:tc>
          <w:tcPr>
            <w:tcW w:w="6769" w:type="dxa"/>
          </w:tcPr>
          <w:p w14:paraId="3720F45D" w14:textId="40AED0CA" w:rsidR="005C08B5" w:rsidRPr="003017FF" w:rsidRDefault="003017FF">
            <w:pPr>
              <w:rPr>
                <w:rFonts w:asciiTheme="minorHAnsi" w:hAnsiTheme="minorHAnsi"/>
                <w:sz w:val="22"/>
                <w:szCs w:val="22"/>
              </w:rPr>
            </w:pPr>
            <w:r w:rsidRPr="003017FF">
              <w:rPr>
                <w:rFonts w:asciiTheme="minorHAnsi" w:hAnsiTheme="minorHAnsi"/>
                <w:sz w:val="22"/>
                <w:szCs w:val="22"/>
              </w:rPr>
              <w:t>F</w:t>
            </w:r>
            <w:r w:rsidR="00BC0139">
              <w:rPr>
                <w:rFonts w:asciiTheme="minorHAnsi" w:hAnsiTheme="minorHAnsi"/>
                <w:sz w:val="22"/>
                <w:szCs w:val="22"/>
              </w:rPr>
              <w:t>inance/</w:t>
            </w:r>
            <w:r w:rsidRPr="003017FF">
              <w:rPr>
                <w:rFonts w:asciiTheme="minorHAnsi" w:hAnsiTheme="minorHAnsi"/>
                <w:sz w:val="22"/>
                <w:szCs w:val="22"/>
              </w:rPr>
              <w:t>Procurement</w:t>
            </w:r>
          </w:p>
        </w:tc>
      </w:tr>
      <w:tr w:rsidR="005C08B5" w14:paraId="54A1593C" w14:textId="77777777" w:rsidTr="005C08B5">
        <w:tc>
          <w:tcPr>
            <w:tcW w:w="2093" w:type="dxa"/>
          </w:tcPr>
          <w:p w14:paraId="165D68F0" w14:textId="77777777" w:rsidR="005C08B5" w:rsidRPr="003017FF" w:rsidRDefault="005C08B5">
            <w:pPr>
              <w:rPr>
                <w:rFonts w:asciiTheme="minorHAnsi" w:hAnsiTheme="minorHAnsi"/>
                <w:b/>
                <w:sz w:val="22"/>
                <w:szCs w:val="22"/>
              </w:rPr>
            </w:pPr>
            <w:r w:rsidRPr="003017FF">
              <w:rPr>
                <w:rFonts w:asciiTheme="minorHAnsi" w:hAnsiTheme="minorHAnsi"/>
                <w:b/>
                <w:sz w:val="22"/>
                <w:szCs w:val="22"/>
              </w:rPr>
              <w:t>Date</w:t>
            </w:r>
          </w:p>
        </w:tc>
        <w:tc>
          <w:tcPr>
            <w:tcW w:w="6769" w:type="dxa"/>
          </w:tcPr>
          <w:p w14:paraId="188F8300" w14:textId="3EA5288B" w:rsidR="005C08B5" w:rsidRPr="003017FF" w:rsidRDefault="003860CD">
            <w:pPr>
              <w:rPr>
                <w:rFonts w:asciiTheme="minorHAnsi" w:hAnsiTheme="minorHAnsi"/>
                <w:sz w:val="22"/>
                <w:szCs w:val="22"/>
              </w:rPr>
            </w:pPr>
            <w:r>
              <w:rPr>
                <w:rFonts w:asciiTheme="minorHAnsi" w:hAnsiTheme="minorHAnsi"/>
                <w:sz w:val="22"/>
                <w:szCs w:val="22"/>
              </w:rPr>
              <w:t>29/01/2024</w:t>
            </w:r>
          </w:p>
        </w:tc>
      </w:tr>
    </w:tbl>
    <w:p w14:paraId="4CE94284" w14:textId="77777777" w:rsidR="005C08B5" w:rsidRDefault="005C08B5">
      <w:pPr>
        <w:rPr>
          <w:b/>
        </w:rPr>
      </w:pPr>
    </w:p>
    <w:p w14:paraId="2BA99520" w14:textId="77777777" w:rsidR="005C08B5" w:rsidRDefault="005C08B5">
      <w:pPr>
        <w:rPr>
          <w:b/>
        </w:rPr>
      </w:pPr>
    </w:p>
    <w:p w14:paraId="23CAB7EE" w14:textId="77777777" w:rsidR="005C08B5" w:rsidRDefault="003017FF" w:rsidP="003017FF">
      <w:pPr>
        <w:pStyle w:val="Heading1"/>
      </w:pPr>
      <w:r>
        <w:t>Approvals</w:t>
      </w:r>
    </w:p>
    <w:p w14:paraId="32FEEDFE" w14:textId="77777777" w:rsidR="003017FF" w:rsidRDefault="003017FF" w:rsidP="003017FF"/>
    <w:tbl>
      <w:tblPr>
        <w:tblStyle w:val="TableGrid"/>
        <w:tblW w:w="0" w:type="auto"/>
        <w:tblLook w:val="04A0" w:firstRow="1" w:lastRow="0" w:firstColumn="1" w:lastColumn="0" w:noHBand="0" w:noVBand="1"/>
      </w:tblPr>
      <w:tblGrid>
        <w:gridCol w:w="3682"/>
        <w:gridCol w:w="2493"/>
        <w:gridCol w:w="2461"/>
      </w:tblGrid>
      <w:tr w:rsidR="003017FF" w14:paraId="283E2111" w14:textId="77777777" w:rsidTr="003017FF">
        <w:tc>
          <w:tcPr>
            <w:tcW w:w="3794" w:type="dxa"/>
          </w:tcPr>
          <w:p w14:paraId="78FCFC84" w14:textId="77777777" w:rsidR="003017FF" w:rsidRPr="003017FF" w:rsidRDefault="003017FF" w:rsidP="003017FF">
            <w:pPr>
              <w:rPr>
                <w:b/>
              </w:rPr>
            </w:pPr>
            <w:r w:rsidRPr="003017FF">
              <w:rPr>
                <w:b/>
              </w:rPr>
              <w:t>Approver</w:t>
            </w:r>
          </w:p>
        </w:tc>
        <w:tc>
          <w:tcPr>
            <w:tcW w:w="2551" w:type="dxa"/>
          </w:tcPr>
          <w:p w14:paraId="1C704C97" w14:textId="77777777" w:rsidR="003017FF" w:rsidRPr="003017FF" w:rsidRDefault="003017FF" w:rsidP="003017FF">
            <w:pPr>
              <w:rPr>
                <w:b/>
              </w:rPr>
            </w:pPr>
            <w:r w:rsidRPr="003017FF">
              <w:rPr>
                <w:b/>
              </w:rPr>
              <w:t>Dated Submitted</w:t>
            </w:r>
          </w:p>
        </w:tc>
        <w:tc>
          <w:tcPr>
            <w:tcW w:w="2517" w:type="dxa"/>
          </w:tcPr>
          <w:p w14:paraId="1B37016B" w14:textId="77777777" w:rsidR="003017FF" w:rsidRPr="003017FF" w:rsidRDefault="003017FF" w:rsidP="003017FF">
            <w:pPr>
              <w:rPr>
                <w:b/>
              </w:rPr>
            </w:pPr>
            <w:r w:rsidRPr="003017FF">
              <w:rPr>
                <w:b/>
              </w:rPr>
              <w:t>Date Approved</w:t>
            </w:r>
          </w:p>
        </w:tc>
      </w:tr>
      <w:tr w:rsidR="003017FF" w14:paraId="5190765D" w14:textId="77777777" w:rsidTr="003017FF">
        <w:tc>
          <w:tcPr>
            <w:tcW w:w="3794" w:type="dxa"/>
          </w:tcPr>
          <w:p w14:paraId="72874FAE" w14:textId="62D60E8B" w:rsidR="003017FF" w:rsidRDefault="00CF2AE7" w:rsidP="003017FF">
            <w:r>
              <w:t>Director</w:t>
            </w:r>
            <w:r w:rsidR="003017FF">
              <w:t xml:space="preserve"> of Finance &amp; Procurement</w:t>
            </w:r>
          </w:p>
        </w:tc>
        <w:tc>
          <w:tcPr>
            <w:tcW w:w="2551" w:type="dxa"/>
          </w:tcPr>
          <w:p w14:paraId="4C08C37E" w14:textId="07632EC9" w:rsidR="003017FF" w:rsidRDefault="00CF2AE7" w:rsidP="003017FF">
            <w:r>
              <w:t>27/12/2023</w:t>
            </w:r>
          </w:p>
        </w:tc>
        <w:tc>
          <w:tcPr>
            <w:tcW w:w="2517" w:type="dxa"/>
          </w:tcPr>
          <w:p w14:paraId="0740873A" w14:textId="112348B7" w:rsidR="003017FF" w:rsidRDefault="001C23C7" w:rsidP="003017FF">
            <w:r>
              <w:t>05/01/2024</w:t>
            </w:r>
          </w:p>
        </w:tc>
      </w:tr>
      <w:tr w:rsidR="003017FF" w14:paraId="06CD4294" w14:textId="77777777" w:rsidTr="003017FF">
        <w:tc>
          <w:tcPr>
            <w:tcW w:w="3794" w:type="dxa"/>
          </w:tcPr>
          <w:p w14:paraId="2E19B3C4" w14:textId="77777777" w:rsidR="003017FF" w:rsidRDefault="003017FF" w:rsidP="003017FF">
            <w:r>
              <w:t>CMT</w:t>
            </w:r>
          </w:p>
        </w:tc>
        <w:tc>
          <w:tcPr>
            <w:tcW w:w="2551" w:type="dxa"/>
          </w:tcPr>
          <w:p w14:paraId="2B1221D9" w14:textId="1E9FC274" w:rsidR="003017FF" w:rsidRDefault="003860CD" w:rsidP="003017FF">
            <w:r>
              <w:t>23/01/2024</w:t>
            </w:r>
          </w:p>
        </w:tc>
        <w:tc>
          <w:tcPr>
            <w:tcW w:w="2517" w:type="dxa"/>
          </w:tcPr>
          <w:p w14:paraId="71A94BC9" w14:textId="31A0318C" w:rsidR="003017FF" w:rsidRDefault="001C23C7" w:rsidP="003017FF">
            <w:r>
              <w:t>23/01/2024</w:t>
            </w:r>
          </w:p>
        </w:tc>
      </w:tr>
      <w:tr w:rsidR="003017FF" w14:paraId="03495B7C" w14:textId="77777777" w:rsidTr="003017FF">
        <w:tc>
          <w:tcPr>
            <w:tcW w:w="3794" w:type="dxa"/>
          </w:tcPr>
          <w:p w14:paraId="0B7FD241" w14:textId="5D658258" w:rsidR="003017FF" w:rsidRDefault="00D0518C" w:rsidP="003017FF">
            <w:r>
              <w:t xml:space="preserve">Board </w:t>
            </w:r>
          </w:p>
        </w:tc>
        <w:tc>
          <w:tcPr>
            <w:tcW w:w="2551" w:type="dxa"/>
          </w:tcPr>
          <w:p w14:paraId="41B1BAB7" w14:textId="5D3E8635" w:rsidR="003017FF" w:rsidRDefault="00D0518C" w:rsidP="003017FF">
            <w:r>
              <w:t>28/02/2024</w:t>
            </w:r>
          </w:p>
        </w:tc>
        <w:tc>
          <w:tcPr>
            <w:tcW w:w="2517" w:type="dxa"/>
          </w:tcPr>
          <w:p w14:paraId="5A54D3AC" w14:textId="5F53AC65" w:rsidR="003017FF" w:rsidRDefault="00D0518C" w:rsidP="003017FF">
            <w:r>
              <w:t>28/02/202</w:t>
            </w:r>
            <w:bookmarkStart w:id="0" w:name="_GoBack"/>
            <w:bookmarkEnd w:id="0"/>
            <w:r>
              <w:t>4</w:t>
            </w:r>
          </w:p>
        </w:tc>
      </w:tr>
    </w:tbl>
    <w:p w14:paraId="30474A09" w14:textId="77777777" w:rsidR="003017FF" w:rsidRPr="003017FF" w:rsidRDefault="003017FF" w:rsidP="003017FF"/>
    <w:p w14:paraId="39F018A2" w14:textId="77777777" w:rsidR="005C08B5" w:rsidRDefault="005C08B5">
      <w:pPr>
        <w:rPr>
          <w:b/>
        </w:rPr>
      </w:pPr>
    </w:p>
    <w:p w14:paraId="4AEDD5C5" w14:textId="77777777" w:rsidR="005C08B5" w:rsidRDefault="003017FF" w:rsidP="003017FF">
      <w:pPr>
        <w:pStyle w:val="Heading1"/>
      </w:pPr>
      <w:r>
        <w:t>Revisions</w:t>
      </w:r>
    </w:p>
    <w:p w14:paraId="212EB505" w14:textId="77777777" w:rsidR="003017FF" w:rsidRPr="003017FF" w:rsidRDefault="003017FF" w:rsidP="003017FF"/>
    <w:tbl>
      <w:tblPr>
        <w:tblStyle w:val="TableGrid"/>
        <w:tblW w:w="0" w:type="auto"/>
        <w:tblLook w:val="04A0" w:firstRow="1" w:lastRow="0" w:firstColumn="1" w:lastColumn="0" w:noHBand="0" w:noVBand="1"/>
      </w:tblPr>
      <w:tblGrid>
        <w:gridCol w:w="2873"/>
        <w:gridCol w:w="2877"/>
        <w:gridCol w:w="2886"/>
      </w:tblGrid>
      <w:tr w:rsidR="003017FF" w14:paraId="18695B85" w14:textId="77777777" w:rsidTr="003017FF">
        <w:tc>
          <w:tcPr>
            <w:tcW w:w="2954" w:type="dxa"/>
          </w:tcPr>
          <w:p w14:paraId="17E33B1D" w14:textId="77777777" w:rsidR="003017FF" w:rsidRDefault="003017FF" w:rsidP="003017FF">
            <w:r>
              <w:t>Version</w:t>
            </w:r>
          </w:p>
        </w:tc>
        <w:tc>
          <w:tcPr>
            <w:tcW w:w="2954" w:type="dxa"/>
          </w:tcPr>
          <w:p w14:paraId="035F8727" w14:textId="77777777" w:rsidR="003017FF" w:rsidRDefault="003017FF" w:rsidP="003017FF">
            <w:r>
              <w:t>Date Revised</w:t>
            </w:r>
          </w:p>
        </w:tc>
        <w:tc>
          <w:tcPr>
            <w:tcW w:w="2954" w:type="dxa"/>
          </w:tcPr>
          <w:p w14:paraId="02D09ED1" w14:textId="77777777" w:rsidR="003017FF" w:rsidRDefault="003017FF" w:rsidP="003017FF">
            <w:r>
              <w:t>Purpose</w:t>
            </w:r>
          </w:p>
        </w:tc>
      </w:tr>
      <w:tr w:rsidR="003017FF" w14:paraId="023A1100" w14:textId="77777777" w:rsidTr="003017FF">
        <w:tc>
          <w:tcPr>
            <w:tcW w:w="2954" w:type="dxa"/>
          </w:tcPr>
          <w:p w14:paraId="1CE8BB83" w14:textId="1C238E7C" w:rsidR="003017FF" w:rsidRDefault="00BC0139" w:rsidP="003017FF">
            <w:r>
              <w:t>2016 version</w:t>
            </w:r>
            <w:r w:rsidR="00DF34BD">
              <w:t>1.0 revised to 1.1</w:t>
            </w:r>
          </w:p>
        </w:tc>
        <w:tc>
          <w:tcPr>
            <w:tcW w:w="2954" w:type="dxa"/>
          </w:tcPr>
          <w:p w14:paraId="276E51EE" w14:textId="77777777" w:rsidR="003017FF" w:rsidRDefault="00DF34BD" w:rsidP="003017FF">
            <w:r>
              <w:t>04.09.2015</w:t>
            </w:r>
          </w:p>
        </w:tc>
        <w:tc>
          <w:tcPr>
            <w:tcW w:w="2954" w:type="dxa"/>
          </w:tcPr>
          <w:p w14:paraId="4E49D9EC" w14:textId="77777777" w:rsidR="003017FF" w:rsidRDefault="00DF34BD" w:rsidP="003017FF">
            <w:r>
              <w:t>Corrections + additions</w:t>
            </w:r>
          </w:p>
        </w:tc>
      </w:tr>
      <w:tr w:rsidR="003017FF" w14:paraId="7B2B76CD" w14:textId="77777777" w:rsidTr="003017FF">
        <w:tc>
          <w:tcPr>
            <w:tcW w:w="2954" w:type="dxa"/>
          </w:tcPr>
          <w:p w14:paraId="08AACD73" w14:textId="18C37E93" w:rsidR="003017FF" w:rsidRDefault="00BC0139" w:rsidP="003017FF">
            <w:r>
              <w:t>2016 V</w:t>
            </w:r>
            <w:r w:rsidR="00D22013">
              <w:t>1.1 revised to 1.2</w:t>
            </w:r>
          </w:p>
        </w:tc>
        <w:tc>
          <w:tcPr>
            <w:tcW w:w="2954" w:type="dxa"/>
          </w:tcPr>
          <w:p w14:paraId="1B985AD9" w14:textId="77777777" w:rsidR="003017FF" w:rsidRDefault="00D22013" w:rsidP="003017FF">
            <w:r>
              <w:t>30.12.2015</w:t>
            </w:r>
          </w:p>
        </w:tc>
        <w:tc>
          <w:tcPr>
            <w:tcW w:w="2954" w:type="dxa"/>
          </w:tcPr>
          <w:p w14:paraId="3EE1E56E" w14:textId="77777777" w:rsidR="003017FF" w:rsidRDefault="00D22013" w:rsidP="003017FF">
            <w:r>
              <w:t>Corrections + amendments</w:t>
            </w:r>
          </w:p>
        </w:tc>
      </w:tr>
      <w:tr w:rsidR="003017FF" w14:paraId="3DFCE576" w14:textId="77777777" w:rsidTr="003017FF">
        <w:tc>
          <w:tcPr>
            <w:tcW w:w="2954" w:type="dxa"/>
          </w:tcPr>
          <w:p w14:paraId="4D7983B8" w14:textId="248CAA80" w:rsidR="003017FF" w:rsidRDefault="00BC0139" w:rsidP="003017FF">
            <w:r>
              <w:t xml:space="preserve">2016 </w:t>
            </w:r>
            <w:r w:rsidR="00C137E2">
              <w:t>1.2 revised to 1.3</w:t>
            </w:r>
          </w:p>
        </w:tc>
        <w:tc>
          <w:tcPr>
            <w:tcW w:w="2954" w:type="dxa"/>
          </w:tcPr>
          <w:p w14:paraId="49BEFD63" w14:textId="77777777" w:rsidR="003017FF" w:rsidRDefault="00C137E2" w:rsidP="003017FF">
            <w:r>
              <w:t>26/01/2016</w:t>
            </w:r>
          </w:p>
        </w:tc>
        <w:tc>
          <w:tcPr>
            <w:tcW w:w="2954" w:type="dxa"/>
          </w:tcPr>
          <w:p w14:paraId="3F0BAD1C" w14:textId="77777777" w:rsidR="003017FF" w:rsidRDefault="00C137E2" w:rsidP="003017FF">
            <w:r>
              <w:t>Correction as per CMT</w:t>
            </w:r>
          </w:p>
        </w:tc>
      </w:tr>
      <w:tr w:rsidR="003017FF" w14:paraId="0D94875D" w14:textId="77777777" w:rsidTr="003017FF">
        <w:tc>
          <w:tcPr>
            <w:tcW w:w="2954" w:type="dxa"/>
          </w:tcPr>
          <w:p w14:paraId="29FBB4FD" w14:textId="0107DD29" w:rsidR="003017FF" w:rsidRDefault="00BC0139" w:rsidP="003017FF">
            <w:r>
              <w:t>2016 replaced with 2024</w:t>
            </w:r>
          </w:p>
        </w:tc>
        <w:tc>
          <w:tcPr>
            <w:tcW w:w="2954" w:type="dxa"/>
          </w:tcPr>
          <w:p w14:paraId="385B0E93" w14:textId="2E907CD7" w:rsidR="003017FF" w:rsidRDefault="00BC0139" w:rsidP="003017FF">
            <w:r>
              <w:t>01/12/2023</w:t>
            </w:r>
          </w:p>
        </w:tc>
        <w:tc>
          <w:tcPr>
            <w:tcW w:w="2954" w:type="dxa"/>
          </w:tcPr>
          <w:p w14:paraId="184AEDE1" w14:textId="54525DF0" w:rsidR="003017FF" w:rsidRDefault="00BC0139" w:rsidP="003017FF">
            <w:r>
              <w:t>Updated for 2024</w:t>
            </w:r>
          </w:p>
        </w:tc>
      </w:tr>
      <w:tr w:rsidR="003017FF" w14:paraId="5889B63F" w14:textId="77777777" w:rsidTr="003017FF">
        <w:tc>
          <w:tcPr>
            <w:tcW w:w="2954" w:type="dxa"/>
          </w:tcPr>
          <w:p w14:paraId="1619BE39" w14:textId="40666580" w:rsidR="003017FF" w:rsidRDefault="00B7110D" w:rsidP="003017FF">
            <w:r>
              <w:t>2024 v1.0 replaced with v1.1</w:t>
            </w:r>
          </w:p>
        </w:tc>
        <w:tc>
          <w:tcPr>
            <w:tcW w:w="2954" w:type="dxa"/>
          </w:tcPr>
          <w:p w14:paraId="74A35676" w14:textId="43664222" w:rsidR="003017FF" w:rsidRDefault="00B7110D" w:rsidP="003017FF">
            <w:r>
              <w:t>29.12.2023</w:t>
            </w:r>
          </w:p>
        </w:tc>
        <w:tc>
          <w:tcPr>
            <w:tcW w:w="2954" w:type="dxa"/>
          </w:tcPr>
          <w:p w14:paraId="3938F131" w14:textId="0E0A22A3" w:rsidR="003017FF" w:rsidRDefault="00B7110D" w:rsidP="003017FF">
            <w:r>
              <w:t>Added Appendix 6</w:t>
            </w:r>
          </w:p>
        </w:tc>
      </w:tr>
      <w:tr w:rsidR="003860CD" w14:paraId="3B76D890" w14:textId="77777777" w:rsidTr="003017FF">
        <w:tc>
          <w:tcPr>
            <w:tcW w:w="2954" w:type="dxa"/>
          </w:tcPr>
          <w:p w14:paraId="31517106" w14:textId="21415065" w:rsidR="003860CD" w:rsidRDefault="003860CD" w:rsidP="003017FF">
            <w:r>
              <w:t>2024 v1.1 replaced with v1.2</w:t>
            </w:r>
          </w:p>
        </w:tc>
        <w:tc>
          <w:tcPr>
            <w:tcW w:w="2954" w:type="dxa"/>
          </w:tcPr>
          <w:p w14:paraId="1C69C7B4" w14:textId="28119B1D" w:rsidR="003860CD" w:rsidRDefault="003860CD" w:rsidP="003017FF">
            <w:r>
              <w:t>29/01/2024</w:t>
            </w:r>
          </w:p>
        </w:tc>
        <w:tc>
          <w:tcPr>
            <w:tcW w:w="2954" w:type="dxa"/>
          </w:tcPr>
          <w:p w14:paraId="211EF3AC" w14:textId="51F221A7" w:rsidR="003860CD" w:rsidRDefault="003860CD" w:rsidP="003017FF">
            <w:r>
              <w:t>Correction as per CMT</w:t>
            </w:r>
          </w:p>
        </w:tc>
      </w:tr>
    </w:tbl>
    <w:p w14:paraId="362179BC" w14:textId="77777777" w:rsidR="003017FF" w:rsidRPr="003017FF" w:rsidRDefault="003017FF" w:rsidP="003017FF"/>
    <w:p w14:paraId="3D47FBE3" w14:textId="77777777" w:rsidR="005C08B5" w:rsidRDefault="005C08B5">
      <w:pPr>
        <w:rPr>
          <w:b/>
        </w:rPr>
      </w:pPr>
    </w:p>
    <w:p w14:paraId="0D96FE19" w14:textId="77777777" w:rsidR="005C08B5" w:rsidRDefault="005C08B5">
      <w:pPr>
        <w:rPr>
          <w:b/>
        </w:rPr>
      </w:pPr>
    </w:p>
    <w:p w14:paraId="749EB542" w14:textId="77777777" w:rsidR="005C08B5" w:rsidRDefault="005C08B5">
      <w:pPr>
        <w:rPr>
          <w:b/>
        </w:rPr>
      </w:pPr>
    </w:p>
    <w:p w14:paraId="079C9D51" w14:textId="77777777" w:rsidR="005C08B5" w:rsidRDefault="005C08B5">
      <w:pPr>
        <w:rPr>
          <w:b/>
        </w:rPr>
      </w:pPr>
    </w:p>
    <w:p w14:paraId="1E4BD51D" w14:textId="77777777" w:rsidR="005C08B5" w:rsidRDefault="005C08B5">
      <w:pPr>
        <w:rPr>
          <w:b/>
        </w:rPr>
      </w:pPr>
    </w:p>
    <w:p w14:paraId="5E3B8536" w14:textId="77777777" w:rsidR="005C08B5" w:rsidRDefault="005C08B5">
      <w:pPr>
        <w:rPr>
          <w:b/>
        </w:rPr>
      </w:pPr>
    </w:p>
    <w:p w14:paraId="2C7253FE" w14:textId="77777777" w:rsidR="005C08B5" w:rsidRDefault="005C08B5">
      <w:pPr>
        <w:rPr>
          <w:b/>
        </w:rPr>
      </w:pPr>
    </w:p>
    <w:p w14:paraId="390CF5EA" w14:textId="77777777" w:rsidR="005C08B5" w:rsidRDefault="005C08B5">
      <w:pPr>
        <w:rPr>
          <w:b/>
        </w:rPr>
      </w:pPr>
    </w:p>
    <w:p w14:paraId="79F08F6D" w14:textId="77777777" w:rsidR="005C08B5" w:rsidRDefault="005C08B5">
      <w:pPr>
        <w:rPr>
          <w:b/>
        </w:rPr>
      </w:pPr>
    </w:p>
    <w:p w14:paraId="1CBB39D1" w14:textId="77777777" w:rsidR="005C08B5" w:rsidRDefault="005C08B5">
      <w:pPr>
        <w:rPr>
          <w:b/>
        </w:rPr>
      </w:pPr>
    </w:p>
    <w:p w14:paraId="55A5CC15" w14:textId="77777777" w:rsidR="005C08B5" w:rsidRDefault="003017FF" w:rsidP="003017FF">
      <w:pPr>
        <w:pStyle w:val="Title"/>
      </w:pPr>
      <w:r>
        <w:t>Contents</w:t>
      </w:r>
    </w:p>
    <w:p w14:paraId="54933491" w14:textId="77777777" w:rsidR="005C08B5" w:rsidRDefault="00D645F4" w:rsidP="003017FF">
      <w:pPr>
        <w:pStyle w:val="ListParagraph"/>
        <w:numPr>
          <w:ilvl w:val="0"/>
          <w:numId w:val="12"/>
        </w:numPr>
        <w:rPr>
          <w:rFonts w:asciiTheme="minorHAnsi" w:hAnsiTheme="minorHAnsi"/>
          <w:b/>
          <w:sz w:val="22"/>
          <w:szCs w:val="22"/>
        </w:rPr>
      </w:pPr>
      <w:r>
        <w:rPr>
          <w:rFonts w:asciiTheme="minorHAnsi" w:hAnsiTheme="minorHAnsi"/>
          <w:b/>
          <w:sz w:val="22"/>
          <w:szCs w:val="22"/>
        </w:rPr>
        <w:t>Handbook.</w:t>
      </w:r>
    </w:p>
    <w:p w14:paraId="2E5490F1" w14:textId="77777777" w:rsidR="00D645F4" w:rsidRPr="00D645F4" w:rsidRDefault="00D645F4" w:rsidP="00D645F4">
      <w:pPr>
        <w:rPr>
          <w:rFonts w:asciiTheme="minorHAnsi" w:hAnsiTheme="minorHAnsi"/>
          <w:b/>
          <w:sz w:val="22"/>
          <w:szCs w:val="22"/>
        </w:rPr>
      </w:pPr>
    </w:p>
    <w:p w14:paraId="7D494776" w14:textId="77777777" w:rsidR="00D645F4" w:rsidRDefault="00D645F4" w:rsidP="003017FF">
      <w:pPr>
        <w:pStyle w:val="ListParagraph"/>
        <w:numPr>
          <w:ilvl w:val="0"/>
          <w:numId w:val="12"/>
        </w:numPr>
        <w:rPr>
          <w:rFonts w:asciiTheme="minorHAnsi" w:hAnsiTheme="minorHAnsi"/>
          <w:b/>
          <w:sz w:val="22"/>
          <w:szCs w:val="22"/>
        </w:rPr>
      </w:pPr>
      <w:r>
        <w:rPr>
          <w:rFonts w:asciiTheme="minorHAnsi" w:hAnsiTheme="minorHAnsi"/>
          <w:b/>
          <w:sz w:val="22"/>
          <w:szCs w:val="22"/>
        </w:rPr>
        <w:t>Strategy.</w:t>
      </w:r>
    </w:p>
    <w:p w14:paraId="7F4778DE" w14:textId="77777777" w:rsidR="00D645F4" w:rsidRPr="00D645F4" w:rsidRDefault="00D645F4" w:rsidP="00D645F4">
      <w:pPr>
        <w:rPr>
          <w:rFonts w:asciiTheme="minorHAnsi" w:hAnsiTheme="minorHAnsi"/>
          <w:b/>
          <w:sz w:val="22"/>
          <w:szCs w:val="22"/>
        </w:rPr>
      </w:pPr>
    </w:p>
    <w:p w14:paraId="73F4D85A" w14:textId="77777777" w:rsidR="00D645F4" w:rsidRDefault="00D645F4" w:rsidP="003017FF">
      <w:pPr>
        <w:pStyle w:val="ListParagraph"/>
        <w:numPr>
          <w:ilvl w:val="0"/>
          <w:numId w:val="12"/>
        </w:numPr>
        <w:rPr>
          <w:rFonts w:asciiTheme="minorHAnsi" w:hAnsiTheme="minorHAnsi"/>
          <w:b/>
          <w:sz w:val="22"/>
          <w:szCs w:val="22"/>
        </w:rPr>
      </w:pPr>
      <w:r>
        <w:rPr>
          <w:rFonts w:asciiTheme="minorHAnsi" w:hAnsiTheme="minorHAnsi"/>
          <w:b/>
          <w:sz w:val="22"/>
          <w:szCs w:val="22"/>
        </w:rPr>
        <w:t>Contracts Management.</w:t>
      </w:r>
    </w:p>
    <w:p w14:paraId="131CF0B4" w14:textId="77777777" w:rsidR="00D645F4" w:rsidRPr="00D645F4" w:rsidRDefault="00D645F4" w:rsidP="00D645F4">
      <w:pPr>
        <w:rPr>
          <w:rFonts w:asciiTheme="minorHAnsi" w:hAnsiTheme="minorHAnsi"/>
          <w:b/>
          <w:sz w:val="22"/>
          <w:szCs w:val="22"/>
        </w:rPr>
      </w:pPr>
    </w:p>
    <w:p w14:paraId="584AF48B" w14:textId="77777777" w:rsidR="00D645F4" w:rsidRPr="003017FF" w:rsidRDefault="00D645F4" w:rsidP="003017FF">
      <w:pPr>
        <w:pStyle w:val="ListParagraph"/>
        <w:numPr>
          <w:ilvl w:val="0"/>
          <w:numId w:val="12"/>
        </w:numPr>
        <w:rPr>
          <w:rFonts w:asciiTheme="minorHAnsi" w:hAnsiTheme="minorHAnsi"/>
          <w:b/>
          <w:sz w:val="22"/>
          <w:szCs w:val="22"/>
        </w:rPr>
      </w:pPr>
      <w:r>
        <w:rPr>
          <w:rFonts w:asciiTheme="minorHAnsi" w:hAnsiTheme="minorHAnsi"/>
          <w:b/>
          <w:sz w:val="22"/>
          <w:szCs w:val="22"/>
        </w:rPr>
        <w:t>Supplier Management.</w:t>
      </w:r>
    </w:p>
    <w:p w14:paraId="4E945974" w14:textId="77777777" w:rsidR="005C08B5" w:rsidRDefault="005C08B5">
      <w:pPr>
        <w:rPr>
          <w:b/>
        </w:rPr>
      </w:pPr>
    </w:p>
    <w:p w14:paraId="2C3892A1" w14:textId="77777777" w:rsidR="005C08B5" w:rsidRDefault="005C08B5">
      <w:pPr>
        <w:rPr>
          <w:b/>
        </w:rPr>
      </w:pPr>
    </w:p>
    <w:p w14:paraId="115DFC03" w14:textId="77777777" w:rsidR="005C08B5" w:rsidRDefault="00D645F4" w:rsidP="00D645F4">
      <w:pPr>
        <w:pStyle w:val="Heading1"/>
      </w:pPr>
      <w:r>
        <w:t>Appendices</w:t>
      </w:r>
    </w:p>
    <w:p w14:paraId="5D99CA8B" w14:textId="77777777" w:rsidR="00D645F4" w:rsidRPr="00D645F4" w:rsidRDefault="00D645F4" w:rsidP="00D645F4"/>
    <w:p w14:paraId="6FFC0CF6" w14:textId="77777777" w:rsidR="00D645F4" w:rsidRDefault="00D645F4" w:rsidP="00D645F4">
      <w:r>
        <w:t xml:space="preserve">I </w:t>
      </w:r>
      <w:r>
        <w:tab/>
        <w:t>– Purchasing Thresholds Reference Guide.</w:t>
      </w:r>
    </w:p>
    <w:p w14:paraId="338A2ABC" w14:textId="77777777" w:rsidR="00D645F4" w:rsidRDefault="00D645F4" w:rsidP="00D645F4"/>
    <w:p w14:paraId="56964164" w14:textId="06F298BF" w:rsidR="00D645F4" w:rsidRDefault="00D645F4" w:rsidP="00D645F4">
      <w:r>
        <w:t xml:space="preserve">II </w:t>
      </w:r>
      <w:r>
        <w:tab/>
        <w:t xml:space="preserve">– </w:t>
      </w:r>
      <w:r w:rsidR="00575AC2">
        <w:t xml:space="preserve">Contract </w:t>
      </w:r>
      <w:r>
        <w:t>Implementation</w:t>
      </w:r>
      <w:r w:rsidR="00575AC2">
        <w:t xml:space="preserve"> Checklist</w:t>
      </w:r>
      <w:r>
        <w:t>.</w:t>
      </w:r>
    </w:p>
    <w:p w14:paraId="5D578406" w14:textId="77777777" w:rsidR="00D645F4" w:rsidRDefault="00D645F4" w:rsidP="00D645F4"/>
    <w:p w14:paraId="0170CD33" w14:textId="77777777" w:rsidR="00D645F4" w:rsidRDefault="00D645F4" w:rsidP="00D645F4">
      <w:r>
        <w:t xml:space="preserve">III </w:t>
      </w:r>
      <w:r>
        <w:tab/>
        <w:t>- Supplier Performance Monitoring Scorecard.</w:t>
      </w:r>
    </w:p>
    <w:p w14:paraId="5F7CCA08" w14:textId="77777777" w:rsidR="00D645F4" w:rsidRDefault="00D645F4" w:rsidP="00D645F4"/>
    <w:p w14:paraId="515F9110" w14:textId="77777777" w:rsidR="00D645F4" w:rsidRDefault="00D645F4" w:rsidP="00D645F4">
      <w:r>
        <w:t>IV</w:t>
      </w:r>
      <w:r>
        <w:tab/>
        <w:t>- Scorecard Guidance Notes.</w:t>
      </w:r>
    </w:p>
    <w:p w14:paraId="4B4AF0B4" w14:textId="77777777" w:rsidR="00081FFF" w:rsidRDefault="00081FFF" w:rsidP="00D645F4"/>
    <w:p w14:paraId="628124A1" w14:textId="1F43C51D" w:rsidR="00081FFF" w:rsidRDefault="00081FFF" w:rsidP="00D645F4">
      <w:r>
        <w:t>V</w:t>
      </w:r>
      <w:r>
        <w:tab/>
        <w:t>- Purchase to Pay Process, Roles and Responsibilities.</w:t>
      </w:r>
    </w:p>
    <w:p w14:paraId="0AB24FF9" w14:textId="77777777" w:rsidR="009B529A" w:rsidRDefault="009B529A" w:rsidP="00D645F4"/>
    <w:p w14:paraId="62159808" w14:textId="0B634EB4" w:rsidR="009B529A" w:rsidRPr="00D645F4" w:rsidRDefault="009B529A" w:rsidP="00D645F4">
      <w:r>
        <w:t xml:space="preserve">VI </w:t>
      </w:r>
      <w:r>
        <w:tab/>
        <w:t>- Sources of Additional Information</w:t>
      </w:r>
    </w:p>
    <w:p w14:paraId="5A4CF74A" w14:textId="77777777" w:rsidR="005C08B5" w:rsidRDefault="005C08B5">
      <w:pPr>
        <w:rPr>
          <w:b/>
        </w:rPr>
      </w:pPr>
    </w:p>
    <w:p w14:paraId="55B7C1F9" w14:textId="77777777" w:rsidR="005C08B5" w:rsidRDefault="005C08B5">
      <w:pPr>
        <w:rPr>
          <w:b/>
        </w:rPr>
      </w:pPr>
    </w:p>
    <w:p w14:paraId="05996379" w14:textId="77777777" w:rsidR="005C08B5" w:rsidRDefault="005C08B5">
      <w:pPr>
        <w:rPr>
          <w:b/>
        </w:rPr>
      </w:pPr>
    </w:p>
    <w:p w14:paraId="6889CFA7" w14:textId="77777777" w:rsidR="005C08B5" w:rsidRDefault="005C08B5">
      <w:pPr>
        <w:rPr>
          <w:b/>
        </w:rPr>
      </w:pPr>
    </w:p>
    <w:p w14:paraId="09F02A70" w14:textId="77777777" w:rsidR="005C08B5" w:rsidRDefault="005C08B5">
      <w:pPr>
        <w:rPr>
          <w:b/>
        </w:rPr>
      </w:pPr>
    </w:p>
    <w:p w14:paraId="5D98CC53" w14:textId="77777777" w:rsidR="005C08B5" w:rsidRDefault="005C08B5">
      <w:pPr>
        <w:rPr>
          <w:b/>
        </w:rPr>
      </w:pPr>
    </w:p>
    <w:p w14:paraId="49E36A7D" w14:textId="77777777" w:rsidR="005C08B5" w:rsidRDefault="005C08B5">
      <w:pPr>
        <w:rPr>
          <w:b/>
        </w:rPr>
      </w:pPr>
    </w:p>
    <w:p w14:paraId="34790B30" w14:textId="77777777" w:rsidR="005C08B5" w:rsidRDefault="005C08B5">
      <w:pPr>
        <w:rPr>
          <w:b/>
        </w:rPr>
      </w:pPr>
    </w:p>
    <w:p w14:paraId="22AEF8BF" w14:textId="77777777" w:rsidR="005C08B5" w:rsidRDefault="005C08B5">
      <w:pPr>
        <w:rPr>
          <w:b/>
        </w:rPr>
      </w:pPr>
    </w:p>
    <w:p w14:paraId="2D8975BA" w14:textId="77777777" w:rsidR="005C08B5" w:rsidRDefault="005C08B5">
      <w:pPr>
        <w:rPr>
          <w:b/>
        </w:rPr>
      </w:pPr>
    </w:p>
    <w:p w14:paraId="0D763F35" w14:textId="77777777" w:rsidR="005C08B5" w:rsidRDefault="005C08B5">
      <w:pPr>
        <w:rPr>
          <w:b/>
        </w:rPr>
      </w:pPr>
    </w:p>
    <w:p w14:paraId="0C63978B" w14:textId="77777777" w:rsidR="005C08B5" w:rsidRDefault="005C08B5">
      <w:pPr>
        <w:rPr>
          <w:b/>
        </w:rPr>
      </w:pPr>
    </w:p>
    <w:p w14:paraId="63B96751" w14:textId="77777777" w:rsidR="005C08B5" w:rsidRDefault="005C08B5">
      <w:pPr>
        <w:rPr>
          <w:b/>
        </w:rPr>
      </w:pPr>
    </w:p>
    <w:p w14:paraId="5ABD74A0" w14:textId="77777777" w:rsidR="005C08B5" w:rsidRDefault="005C08B5">
      <w:pPr>
        <w:rPr>
          <w:b/>
        </w:rPr>
      </w:pPr>
    </w:p>
    <w:p w14:paraId="3130150A" w14:textId="77777777" w:rsidR="005C08B5" w:rsidRDefault="005C08B5">
      <w:pPr>
        <w:rPr>
          <w:b/>
        </w:rPr>
      </w:pPr>
    </w:p>
    <w:p w14:paraId="26C3F8D1" w14:textId="3350B212" w:rsidR="00D645F4" w:rsidRDefault="00D645F4" w:rsidP="00D645F4">
      <w:pPr>
        <w:pStyle w:val="Title"/>
      </w:pPr>
      <w:r>
        <w:lastRenderedPageBreak/>
        <w:t>1. Procurement Handbook</w:t>
      </w:r>
      <w:r w:rsidR="00560D4A">
        <w:t>.</w:t>
      </w:r>
    </w:p>
    <w:p w14:paraId="472D3A66" w14:textId="77777777" w:rsidR="00D645F4" w:rsidRDefault="00D645F4">
      <w:pPr>
        <w:rPr>
          <w:b/>
        </w:rPr>
      </w:pPr>
    </w:p>
    <w:p w14:paraId="2D26380B" w14:textId="77777777" w:rsidR="00DB3A8A" w:rsidRPr="002724C5" w:rsidRDefault="00D645F4" w:rsidP="00541C79">
      <w:pPr>
        <w:pStyle w:val="Heading2"/>
      </w:pPr>
      <w:r>
        <w:t xml:space="preserve">1.1 </w:t>
      </w:r>
      <w:r w:rsidR="00DB3A8A" w:rsidRPr="002724C5">
        <w:t>Introduction</w:t>
      </w:r>
    </w:p>
    <w:p w14:paraId="2E40C16F" w14:textId="77777777" w:rsidR="00DB3A8A" w:rsidRPr="002724C5" w:rsidRDefault="00DB3A8A"/>
    <w:p w14:paraId="05498516" w14:textId="77777777" w:rsidR="00DB3A8A" w:rsidRPr="00541C79" w:rsidRDefault="00D645F4" w:rsidP="00541C79">
      <w:pPr>
        <w:jc w:val="both"/>
        <w:rPr>
          <w:rFonts w:asciiTheme="minorHAnsi" w:hAnsiTheme="minorHAnsi"/>
          <w:sz w:val="22"/>
          <w:szCs w:val="22"/>
        </w:rPr>
      </w:pPr>
      <w:r w:rsidRPr="00541C79">
        <w:rPr>
          <w:rFonts w:asciiTheme="minorHAnsi" w:hAnsiTheme="minorHAnsi"/>
          <w:sz w:val="22"/>
          <w:szCs w:val="22"/>
        </w:rPr>
        <w:t xml:space="preserve">The Procurement </w:t>
      </w:r>
      <w:r w:rsidR="00DB3A8A" w:rsidRPr="00541C79">
        <w:rPr>
          <w:rFonts w:asciiTheme="minorHAnsi" w:hAnsiTheme="minorHAnsi"/>
          <w:sz w:val="22"/>
          <w:szCs w:val="22"/>
        </w:rPr>
        <w:t xml:space="preserve">Handbook sets out the fundamental rules, behaviours and standards applicable to procurement activity in NHS </w:t>
      </w:r>
      <w:r w:rsidR="00066D0B" w:rsidRPr="00541C79">
        <w:rPr>
          <w:rFonts w:asciiTheme="minorHAnsi" w:hAnsiTheme="minorHAnsi"/>
          <w:sz w:val="22"/>
          <w:szCs w:val="22"/>
        </w:rPr>
        <w:t>Western Isles</w:t>
      </w:r>
      <w:r w:rsidR="000C5523" w:rsidRPr="00541C79">
        <w:rPr>
          <w:rFonts w:asciiTheme="minorHAnsi" w:hAnsiTheme="minorHAnsi"/>
          <w:sz w:val="22"/>
          <w:szCs w:val="22"/>
        </w:rPr>
        <w:t xml:space="preserve"> (NHSWI)</w:t>
      </w:r>
      <w:r w:rsidR="00DB3A8A" w:rsidRPr="00541C79">
        <w:rPr>
          <w:rFonts w:asciiTheme="minorHAnsi" w:hAnsiTheme="minorHAnsi"/>
          <w:sz w:val="22"/>
          <w:szCs w:val="22"/>
        </w:rPr>
        <w:t>.</w:t>
      </w:r>
    </w:p>
    <w:p w14:paraId="70835496" w14:textId="77777777" w:rsidR="00DB3A8A" w:rsidRPr="00541C79" w:rsidRDefault="00DB3A8A" w:rsidP="00541C79">
      <w:pPr>
        <w:jc w:val="both"/>
        <w:rPr>
          <w:rFonts w:asciiTheme="minorHAnsi" w:hAnsiTheme="minorHAnsi"/>
          <w:sz w:val="22"/>
          <w:szCs w:val="22"/>
        </w:rPr>
      </w:pPr>
    </w:p>
    <w:p w14:paraId="7950F626" w14:textId="367A0A9D"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 xml:space="preserve">By applying best </w:t>
      </w:r>
      <w:r w:rsidR="003860CD" w:rsidRPr="00541C79">
        <w:rPr>
          <w:rFonts w:asciiTheme="minorHAnsi" w:hAnsiTheme="minorHAnsi"/>
          <w:sz w:val="22"/>
          <w:szCs w:val="22"/>
        </w:rPr>
        <w:t>practice,</w:t>
      </w:r>
      <w:r w:rsidRPr="00541C79">
        <w:rPr>
          <w:rFonts w:asciiTheme="minorHAnsi" w:hAnsiTheme="minorHAnsi"/>
          <w:sz w:val="22"/>
          <w:szCs w:val="22"/>
        </w:rPr>
        <w:t xml:space="preserve"> procurement and complying with the principles and requirements of this handbook </w:t>
      </w:r>
      <w:bookmarkStart w:id="1" w:name="OLE_LINK1"/>
      <w:bookmarkStart w:id="2" w:name="OLE_LINK2"/>
      <w:r w:rsidR="000C5523" w:rsidRPr="00541C79">
        <w:rPr>
          <w:rFonts w:asciiTheme="minorHAnsi" w:hAnsiTheme="minorHAnsi"/>
          <w:sz w:val="22"/>
          <w:szCs w:val="22"/>
        </w:rPr>
        <w:t>NHSWI</w:t>
      </w:r>
      <w:bookmarkEnd w:id="1"/>
      <w:bookmarkEnd w:id="2"/>
      <w:r w:rsidR="000C5523" w:rsidRPr="00541C79">
        <w:rPr>
          <w:rFonts w:asciiTheme="minorHAnsi" w:hAnsiTheme="minorHAnsi"/>
          <w:sz w:val="22"/>
          <w:szCs w:val="22"/>
        </w:rPr>
        <w:t xml:space="preserve"> </w:t>
      </w:r>
      <w:r w:rsidRPr="00541C79">
        <w:rPr>
          <w:rFonts w:asciiTheme="minorHAnsi" w:hAnsiTheme="minorHAnsi"/>
          <w:sz w:val="22"/>
          <w:szCs w:val="22"/>
        </w:rPr>
        <w:t>will be able to demonstrate value for money, governance and accountability, ensuring appropriate management of public funds and expenditure.</w:t>
      </w:r>
    </w:p>
    <w:p w14:paraId="32001328" w14:textId="77777777" w:rsidR="00DB3A8A" w:rsidRPr="00541C79" w:rsidRDefault="00DB3A8A" w:rsidP="00541C79">
      <w:pPr>
        <w:jc w:val="both"/>
        <w:rPr>
          <w:rFonts w:asciiTheme="minorHAnsi" w:hAnsiTheme="minorHAnsi"/>
          <w:sz w:val="22"/>
          <w:szCs w:val="22"/>
        </w:rPr>
      </w:pPr>
    </w:p>
    <w:p w14:paraId="47EBA90B" w14:textId="77777777"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 xml:space="preserve">This document should be read in conjunction with the </w:t>
      </w:r>
      <w:r w:rsidR="000C5523" w:rsidRPr="00541C79">
        <w:rPr>
          <w:rFonts w:asciiTheme="minorHAnsi" w:hAnsiTheme="minorHAnsi"/>
          <w:sz w:val="22"/>
          <w:szCs w:val="22"/>
        </w:rPr>
        <w:t xml:space="preserve">NHSWI </w:t>
      </w:r>
      <w:r w:rsidR="00EA3BAA">
        <w:rPr>
          <w:rFonts w:asciiTheme="minorHAnsi" w:hAnsiTheme="minorHAnsi"/>
          <w:sz w:val="22"/>
          <w:szCs w:val="22"/>
        </w:rPr>
        <w:t>Procurement Policy,</w:t>
      </w:r>
      <w:r w:rsidRPr="00541C79">
        <w:rPr>
          <w:rFonts w:asciiTheme="minorHAnsi" w:hAnsiTheme="minorHAnsi"/>
          <w:sz w:val="22"/>
          <w:szCs w:val="22"/>
        </w:rPr>
        <w:t xml:space="preserve"> and for detailed work methods, reference should be made to the relevant work instructions.</w:t>
      </w:r>
    </w:p>
    <w:p w14:paraId="36C0D7B9" w14:textId="77777777" w:rsidR="00DB3A8A" w:rsidRPr="00541C79" w:rsidRDefault="00DB3A8A" w:rsidP="00541C79">
      <w:pPr>
        <w:jc w:val="both"/>
        <w:rPr>
          <w:rFonts w:asciiTheme="minorHAnsi" w:hAnsiTheme="minorHAnsi"/>
          <w:sz w:val="22"/>
          <w:szCs w:val="22"/>
        </w:rPr>
      </w:pPr>
    </w:p>
    <w:p w14:paraId="1F20AE0C" w14:textId="77777777" w:rsidR="00DB3A8A" w:rsidRPr="00541C79" w:rsidRDefault="00541C79" w:rsidP="00541C79">
      <w:pPr>
        <w:pStyle w:val="Heading2"/>
      </w:pPr>
      <w:r>
        <w:t xml:space="preserve">1.2 </w:t>
      </w:r>
      <w:r w:rsidR="00DB3A8A" w:rsidRPr="00541C79">
        <w:t>Procurement Governance</w:t>
      </w:r>
    </w:p>
    <w:p w14:paraId="43C1D408" w14:textId="77777777" w:rsidR="00DB3A8A" w:rsidRPr="00541C79" w:rsidRDefault="00DB3A8A" w:rsidP="00541C79">
      <w:pPr>
        <w:jc w:val="both"/>
        <w:rPr>
          <w:rFonts w:asciiTheme="minorHAnsi" w:hAnsiTheme="minorHAnsi"/>
          <w:sz w:val="22"/>
          <w:szCs w:val="22"/>
        </w:rPr>
      </w:pPr>
    </w:p>
    <w:p w14:paraId="7DF0104B" w14:textId="77777777"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 xml:space="preserve">The scope of </w:t>
      </w:r>
      <w:r w:rsidR="00EA3BAA">
        <w:rPr>
          <w:rFonts w:asciiTheme="minorHAnsi" w:hAnsiTheme="minorHAnsi"/>
          <w:sz w:val="22"/>
          <w:szCs w:val="22"/>
        </w:rPr>
        <w:t xml:space="preserve">this document </w:t>
      </w:r>
      <w:r w:rsidRPr="00541C79">
        <w:rPr>
          <w:rFonts w:asciiTheme="minorHAnsi" w:hAnsiTheme="minorHAnsi"/>
          <w:sz w:val="22"/>
          <w:szCs w:val="22"/>
        </w:rPr>
        <w:t>encompasses all procurement activity undertaken by</w:t>
      </w:r>
      <w:r w:rsidR="000C5523" w:rsidRPr="00541C79">
        <w:rPr>
          <w:rFonts w:asciiTheme="minorHAnsi" w:hAnsiTheme="minorHAnsi"/>
          <w:sz w:val="22"/>
          <w:szCs w:val="22"/>
        </w:rPr>
        <w:t xml:space="preserve"> NHSWI</w:t>
      </w:r>
      <w:r w:rsidRPr="00541C79">
        <w:rPr>
          <w:rFonts w:asciiTheme="minorHAnsi" w:hAnsiTheme="minorHAnsi"/>
          <w:sz w:val="22"/>
          <w:szCs w:val="22"/>
        </w:rPr>
        <w:t>, focusing specifically upon efficiency improvements to achieve qualitative and quantitativ</w:t>
      </w:r>
      <w:r w:rsidR="000C5523" w:rsidRPr="00541C79">
        <w:rPr>
          <w:rFonts w:asciiTheme="minorHAnsi" w:hAnsiTheme="minorHAnsi"/>
          <w:sz w:val="22"/>
          <w:szCs w:val="22"/>
        </w:rPr>
        <w:t>e benefits for customers</w:t>
      </w:r>
      <w:r w:rsidRPr="00541C79">
        <w:rPr>
          <w:rFonts w:asciiTheme="minorHAnsi" w:hAnsiTheme="minorHAnsi"/>
          <w:sz w:val="22"/>
          <w:szCs w:val="22"/>
        </w:rPr>
        <w:t>.</w:t>
      </w:r>
    </w:p>
    <w:p w14:paraId="7DAE01D5" w14:textId="77777777" w:rsidR="00DB3A8A" w:rsidRPr="00541C79" w:rsidRDefault="00DB3A8A" w:rsidP="00541C79">
      <w:pPr>
        <w:jc w:val="both"/>
        <w:rPr>
          <w:rFonts w:asciiTheme="minorHAnsi" w:hAnsiTheme="minorHAnsi"/>
          <w:sz w:val="22"/>
          <w:szCs w:val="22"/>
        </w:rPr>
      </w:pPr>
    </w:p>
    <w:p w14:paraId="17893A7F" w14:textId="77777777" w:rsidR="00DB3A8A" w:rsidRPr="00541C79" w:rsidRDefault="00541C79" w:rsidP="00541C79">
      <w:pPr>
        <w:pStyle w:val="Heading2"/>
      </w:pPr>
      <w:r>
        <w:t xml:space="preserve">1.3 </w:t>
      </w:r>
      <w:r w:rsidR="00DB3A8A" w:rsidRPr="00541C79">
        <w:t>Procurement Function</w:t>
      </w:r>
    </w:p>
    <w:p w14:paraId="0695E631" w14:textId="77777777" w:rsidR="00DB3A8A" w:rsidRPr="00541C79" w:rsidRDefault="00DB3A8A" w:rsidP="00541C79">
      <w:pPr>
        <w:jc w:val="both"/>
        <w:rPr>
          <w:rFonts w:asciiTheme="minorHAnsi" w:hAnsiTheme="minorHAnsi"/>
          <w:sz w:val="22"/>
          <w:szCs w:val="22"/>
        </w:rPr>
      </w:pPr>
    </w:p>
    <w:p w14:paraId="3FACA74A" w14:textId="3FA2F79B"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 xml:space="preserve">The Procurement function forms part of the Finance </w:t>
      </w:r>
      <w:r w:rsidR="00987772">
        <w:rPr>
          <w:rFonts w:asciiTheme="minorHAnsi" w:hAnsiTheme="minorHAnsi"/>
          <w:sz w:val="22"/>
          <w:szCs w:val="22"/>
        </w:rPr>
        <w:t>Department</w:t>
      </w:r>
      <w:r w:rsidR="00EA3BAA">
        <w:rPr>
          <w:rFonts w:asciiTheme="minorHAnsi" w:hAnsiTheme="minorHAnsi"/>
          <w:sz w:val="22"/>
          <w:szCs w:val="22"/>
        </w:rPr>
        <w:t xml:space="preserve">.  This </w:t>
      </w:r>
      <w:r w:rsidRPr="00541C79">
        <w:rPr>
          <w:rFonts w:asciiTheme="minorHAnsi" w:hAnsiTheme="minorHAnsi"/>
          <w:sz w:val="22"/>
          <w:szCs w:val="22"/>
        </w:rPr>
        <w:t>gives ownership, focus and sponsorship to our on-going work and direc</w:t>
      </w:r>
      <w:r w:rsidR="00EA3BAA">
        <w:rPr>
          <w:rFonts w:asciiTheme="minorHAnsi" w:hAnsiTheme="minorHAnsi"/>
          <w:sz w:val="22"/>
          <w:szCs w:val="22"/>
        </w:rPr>
        <w:t>tion through the</w:t>
      </w:r>
      <w:r w:rsidR="005E5FAD">
        <w:rPr>
          <w:rFonts w:asciiTheme="minorHAnsi" w:hAnsiTheme="minorHAnsi"/>
          <w:sz w:val="22"/>
          <w:szCs w:val="22"/>
        </w:rPr>
        <w:t xml:space="preserve"> Director of Finance</w:t>
      </w:r>
      <w:r w:rsidR="00BC0139">
        <w:rPr>
          <w:rFonts w:asciiTheme="minorHAnsi" w:hAnsiTheme="minorHAnsi"/>
          <w:sz w:val="22"/>
          <w:szCs w:val="22"/>
        </w:rPr>
        <w:t xml:space="preserve"> &amp; Procurement</w:t>
      </w:r>
      <w:r w:rsidR="005E5FAD">
        <w:rPr>
          <w:rFonts w:asciiTheme="minorHAnsi" w:hAnsiTheme="minorHAnsi"/>
          <w:sz w:val="22"/>
          <w:szCs w:val="22"/>
        </w:rPr>
        <w:t xml:space="preserve">, </w:t>
      </w:r>
      <w:r w:rsidR="005E5FAD" w:rsidRPr="009D2B03">
        <w:rPr>
          <w:rFonts w:asciiTheme="minorHAnsi" w:hAnsiTheme="minorHAnsi"/>
          <w:sz w:val="22"/>
          <w:szCs w:val="22"/>
        </w:rPr>
        <w:t>who is a board member</w:t>
      </w:r>
      <w:r w:rsidR="005E5FAD">
        <w:rPr>
          <w:rFonts w:asciiTheme="minorHAnsi" w:hAnsiTheme="minorHAnsi"/>
          <w:sz w:val="22"/>
          <w:szCs w:val="22"/>
        </w:rPr>
        <w:t>.</w:t>
      </w:r>
    </w:p>
    <w:p w14:paraId="5D9A9248" w14:textId="77777777" w:rsidR="00DB3A8A" w:rsidRPr="00541C79" w:rsidRDefault="00DB3A8A" w:rsidP="00541C79">
      <w:pPr>
        <w:jc w:val="both"/>
        <w:rPr>
          <w:rFonts w:asciiTheme="minorHAnsi" w:hAnsiTheme="minorHAnsi"/>
          <w:sz w:val="22"/>
          <w:szCs w:val="22"/>
        </w:rPr>
      </w:pPr>
    </w:p>
    <w:p w14:paraId="0DEAAA2D" w14:textId="589E12A3" w:rsidR="00DB3A8A" w:rsidRPr="00541C79" w:rsidRDefault="00DB3A8A" w:rsidP="00541C79">
      <w:pPr>
        <w:jc w:val="both"/>
        <w:rPr>
          <w:rFonts w:asciiTheme="minorHAnsi" w:hAnsiTheme="minorHAnsi"/>
          <w:sz w:val="22"/>
          <w:szCs w:val="22"/>
        </w:rPr>
      </w:pPr>
      <w:r w:rsidRPr="009D2B03">
        <w:rPr>
          <w:rFonts w:asciiTheme="minorHAnsi" w:hAnsiTheme="minorHAnsi"/>
          <w:sz w:val="22"/>
          <w:szCs w:val="22"/>
        </w:rPr>
        <w:t>The procurement function is managed by</w:t>
      </w:r>
      <w:r w:rsidR="000C5523" w:rsidRPr="009D2B03">
        <w:rPr>
          <w:rFonts w:asciiTheme="minorHAnsi" w:hAnsiTheme="minorHAnsi"/>
          <w:sz w:val="22"/>
          <w:szCs w:val="22"/>
        </w:rPr>
        <w:t xml:space="preserve"> the</w:t>
      </w:r>
      <w:r w:rsidRPr="009D2B03">
        <w:rPr>
          <w:rFonts w:asciiTheme="minorHAnsi" w:hAnsiTheme="minorHAnsi"/>
          <w:sz w:val="22"/>
          <w:szCs w:val="22"/>
        </w:rPr>
        <w:t xml:space="preserve"> Head of</w:t>
      </w:r>
      <w:r w:rsidR="000C5523" w:rsidRPr="009D2B03">
        <w:rPr>
          <w:rFonts w:asciiTheme="minorHAnsi" w:hAnsiTheme="minorHAnsi"/>
          <w:sz w:val="22"/>
          <w:szCs w:val="22"/>
        </w:rPr>
        <w:t xml:space="preserve"> </w:t>
      </w:r>
      <w:r w:rsidRPr="009D2B03">
        <w:rPr>
          <w:rFonts w:asciiTheme="minorHAnsi" w:hAnsiTheme="minorHAnsi"/>
          <w:sz w:val="22"/>
          <w:szCs w:val="22"/>
        </w:rPr>
        <w:t>Procurement</w:t>
      </w:r>
      <w:r w:rsidR="003860CD">
        <w:rPr>
          <w:rFonts w:asciiTheme="minorHAnsi" w:hAnsiTheme="minorHAnsi"/>
          <w:sz w:val="22"/>
          <w:szCs w:val="22"/>
        </w:rPr>
        <w:t xml:space="preserve"> and </w:t>
      </w:r>
      <w:r w:rsidR="00E0667E" w:rsidRPr="009D2B03">
        <w:rPr>
          <w:rFonts w:asciiTheme="minorHAnsi" w:hAnsiTheme="minorHAnsi"/>
          <w:sz w:val="22"/>
          <w:szCs w:val="22"/>
        </w:rPr>
        <w:t>Transport</w:t>
      </w:r>
      <w:r w:rsidRPr="00541C79">
        <w:rPr>
          <w:rFonts w:asciiTheme="minorHAnsi" w:hAnsiTheme="minorHAnsi"/>
          <w:sz w:val="22"/>
          <w:szCs w:val="22"/>
        </w:rPr>
        <w:t xml:space="preserve"> and is appropriately staffed and resourced to deliver the strategic and operational procurement requirements of </w:t>
      </w:r>
      <w:r w:rsidR="000C5523" w:rsidRPr="00541C79">
        <w:rPr>
          <w:rFonts w:asciiTheme="minorHAnsi" w:hAnsiTheme="minorHAnsi"/>
          <w:sz w:val="22"/>
          <w:szCs w:val="22"/>
        </w:rPr>
        <w:t>NHSWI.</w:t>
      </w:r>
      <w:r w:rsidRPr="00541C79">
        <w:rPr>
          <w:rFonts w:asciiTheme="minorHAnsi" w:hAnsiTheme="minorHAnsi"/>
          <w:sz w:val="22"/>
          <w:szCs w:val="22"/>
        </w:rPr>
        <w:t xml:space="preserve"> </w:t>
      </w:r>
    </w:p>
    <w:p w14:paraId="7E8F47E7" w14:textId="77777777" w:rsidR="00DB3A8A" w:rsidRPr="00541C79" w:rsidRDefault="00DB3A8A" w:rsidP="00541C79">
      <w:pPr>
        <w:jc w:val="both"/>
        <w:rPr>
          <w:rFonts w:asciiTheme="minorHAnsi" w:hAnsiTheme="minorHAnsi"/>
          <w:sz w:val="22"/>
          <w:szCs w:val="22"/>
        </w:rPr>
      </w:pPr>
    </w:p>
    <w:p w14:paraId="59C654AA" w14:textId="62EDA922" w:rsidR="00DB3A8A" w:rsidRPr="00541C79" w:rsidRDefault="000C5523" w:rsidP="00541C79">
      <w:pPr>
        <w:jc w:val="both"/>
        <w:rPr>
          <w:rFonts w:asciiTheme="minorHAnsi" w:hAnsiTheme="minorHAnsi"/>
          <w:sz w:val="22"/>
          <w:szCs w:val="22"/>
        </w:rPr>
      </w:pPr>
      <w:r w:rsidRPr="00541C79">
        <w:rPr>
          <w:rFonts w:asciiTheme="minorHAnsi" w:hAnsiTheme="minorHAnsi"/>
          <w:sz w:val="22"/>
          <w:szCs w:val="22"/>
        </w:rPr>
        <w:t xml:space="preserve">The function </w:t>
      </w:r>
      <w:r w:rsidR="00DB3A8A" w:rsidRPr="00541C79">
        <w:rPr>
          <w:rFonts w:asciiTheme="minorHAnsi" w:hAnsiTheme="minorHAnsi"/>
          <w:sz w:val="22"/>
          <w:szCs w:val="22"/>
        </w:rPr>
        <w:t>Influences all expenditure on goods, capital equipment and services</w:t>
      </w:r>
      <w:r w:rsidR="00A31B3B">
        <w:rPr>
          <w:rFonts w:asciiTheme="minorHAnsi" w:hAnsiTheme="minorHAnsi"/>
          <w:sz w:val="22"/>
          <w:szCs w:val="22"/>
        </w:rPr>
        <w:t xml:space="preserve"> – Approximately £18m in 2023</w:t>
      </w:r>
    </w:p>
    <w:p w14:paraId="28AADF64" w14:textId="77777777" w:rsidR="00DB3A8A" w:rsidRPr="00541C79" w:rsidRDefault="00DB3A8A" w:rsidP="00541C79">
      <w:pPr>
        <w:jc w:val="both"/>
        <w:rPr>
          <w:rFonts w:asciiTheme="minorHAnsi" w:hAnsiTheme="minorHAnsi"/>
          <w:sz w:val="22"/>
          <w:szCs w:val="22"/>
        </w:rPr>
      </w:pPr>
    </w:p>
    <w:p w14:paraId="3E48CCCE" w14:textId="7823471E"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 xml:space="preserve">At all times the department </w:t>
      </w:r>
      <w:r w:rsidR="00A31B3B">
        <w:rPr>
          <w:rFonts w:asciiTheme="minorHAnsi" w:hAnsiTheme="minorHAnsi"/>
          <w:sz w:val="22"/>
          <w:szCs w:val="22"/>
        </w:rPr>
        <w:t>will</w:t>
      </w:r>
      <w:r w:rsidRPr="00541C79">
        <w:rPr>
          <w:rFonts w:asciiTheme="minorHAnsi" w:hAnsiTheme="minorHAnsi"/>
          <w:sz w:val="22"/>
          <w:szCs w:val="22"/>
        </w:rPr>
        <w:t xml:space="preserve"> ensure compliance with legislation and deliver best value on all areas of in-scope spend, whilst meeting customer needs.</w:t>
      </w:r>
    </w:p>
    <w:p w14:paraId="09E5CDA3" w14:textId="77777777" w:rsidR="00DB3A8A" w:rsidRPr="00541C79" w:rsidRDefault="00DB3A8A" w:rsidP="00541C79">
      <w:pPr>
        <w:jc w:val="both"/>
        <w:rPr>
          <w:rFonts w:asciiTheme="minorHAnsi" w:hAnsiTheme="minorHAnsi"/>
          <w:sz w:val="22"/>
          <w:szCs w:val="22"/>
        </w:rPr>
      </w:pPr>
    </w:p>
    <w:p w14:paraId="500E8EAD" w14:textId="77777777" w:rsidR="00DB3A8A" w:rsidRPr="00541C79" w:rsidRDefault="00B06E4B" w:rsidP="00B06E4B">
      <w:pPr>
        <w:pStyle w:val="Heading3"/>
      </w:pPr>
      <w:r w:rsidRPr="007B6E33">
        <w:t xml:space="preserve">1.3.1 </w:t>
      </w:r>
      <w:r w:rsidR="00DB3A8A" w:rsidRPr="007B6E33">
        <w:t>Role</w:t>
      </w:r>
      <w:r w:rsidR="00DB3A8A" w:rsidRPr="00541C79">
        <w:t xml:space="preserve"> of the procurement function</w:t>
      </w:r>
    </w:p>
    <w:p w14:paraId="59845FFB" w14:textId="77777777" w:rsidR="00DB3A8A" w:rsidRPr="00541C79" w:rsidRDefault="00DB3A8A" w:rsidP="00541C79">
      <w:pPr>
        <w:jc w:val="both"/>
        <w:rPr>
          <w:rFonts w:asciiTheme="minorHAnsi" w:hAnsiTheme="minorHAnsi"/>
          <w:b/>
          <w:sz w:val="22"/>
          <w:szCs w:val="22"/>
        </w:rPr>
      </w:pPr>
    </w:p>
    <w:p w14:paraId="466317EB" w14:textId="77777777" w:rsidR="00DB3A8A" w:rsidRPr="00541C79" w:rsidRDefault="000C5523" w:rsidP="006B32FD">
      <w:pPr>
        <w:numPr>
          <w:ilvl w:val="0"/>
          <w:numId w:val="29"/>
        </w:numPr>
        <w:jc w:val="both"/>
        <w:rPr>
          <w:rFonts w:asciiTheme="minorHAnsi" w:hAnsiTheme="minorHAnsi"/>
          <w:sz w:val="22"/>
          <w:szCs w:val="22"/>
        </w:rPr>
      </w:pPr>
      <w:r w:rsidRPr="00541C79">
        <w:rPr>
          <w:rFonts w:asciiTheme="minorHAnsi" w:hAnsiTheme="minorHAnsi"/>
          <w:sz w:val="22"/>
          <w:szCs w:val="22"/>
        </w:rPr>
        <w:t xml:space="preserve">Provide professional </w:t>
      </w:r>
      <w:r w:rsidR="00DB3A8A" w:rsidRPr="00541C79">
        <w:rPr>
          <w:rFonts w:asciiTheme="minorHAnsi" w:hAnsiTheme="minorHAnsi"/>
          <w:sz w:val="22"/>
          <w:szCs w:val="22"/>
        </w:rPr>
        <w:t>procurement expertise, advice and services.</w:t>
      </w:r>
    </w:p>
    <w:p w14:paraId="62997640" w14:textId="77777777" w:rsidR="00DB3A8A" w:rsidRPr="00541C79" w:rsidRDefault="00DB3A8A" w:rsidP="006B32FD">
      <w:pPr>
        <w:numPr>
          <w:ilvl w:val="0"/>
          <w:numId w:val="29"/>
        </w:numPr>
        <w:jc w:val="both"/>
        <w:rPr>
          <w:rFonts w:asciiTheme="minorHAnsi" w:hAnsiTheme="minorHAnsi"/>
          <w:sz w:val="22"/>
          <w:szCs w:val="22"/>
        </w:rPr>
      </w:pPr>
      <w:r w:rsidRPr="00541C79">
        <w:rPr>
          <w:rFonts w:asciiTheme="minorHAnsi" w:hAnsiTheme="minorHAnsi"/>
          <w:sz w:val="22"/>
          <w:szCs w:val="22"/>
        </w:rPr>
        <w:t>Provide strategic procurement advice and adhere to procurement best practice.</w:t>
      </w:r>
    </w:p>
    <w:p w14:paraId="345A53F6" w14:textId="77777777" w:rsidR="00DB3A8A" w:rsidRPr="00541C79" w:rsidRDefault="00DB3A8A" w:rsidP="006B32FD">
      <w:pPr>
        <w:numPr>
          <w:ilvl w:val="0"/>
          <w:numId w:val="29"/>
        </w:numPr>
        <w:jc w:val="both"/>
        <w:rPr>
          <w:rFonts w:asciiTheme="minorHAnsi" w:hAnsiTheme="minorHAnsi"/>
          <w:sz w:val="22"/>
          <w:szCs w:val="22"/>
        </w:rPr>
      </w:pPr>
      <w:r w:rsidRPr="00541C79">
        <w:rPr>
          <w:rFonts w:asciiTheme="minorHAnsi" w:hAnsiTheme="minorHAnsi"/>
          <w:sz w:val="22"/>
          <w:szCs w:val="22"/>
        </w:rPr>
        <w:t>Ensure business needs are met through procurement of goods, services and works.</w:t>
      </w:r>
    </w:p>
    <w:p w14:paraId="0853CEA0" w14:textId="6B16FEB0" w:rsidR="00DB3A8A" w:rsidRPr="00541C79" w:rsidRDefault="00DB3A8A" w:rsidP="006B32FD">
      <w:pPr>
        <w:numPr>
          <w:ilvl w:val="0"/>
          <w:numId w:val="29"/>
        </w:numPr>
        <w:jc w:val="both"/>
        <w:rPr>
          <w:rFonts w:asciiTheme="minorHAnsi" w:hAnsiTheme="minorHAnsi"/>
          <w:sz w:val="22"/>
          <w:szCs w:val="22"/>
        </w:rPr>
      </w:pPr>
      <w:r w:rsidRPr="00541C79">
        <w:rPr>
          <w:rFonts w:asciiTheme="minorHAnsi" w:hAnsiTheme="minorHAnsi"/>
          <w:sz w:val="22"/>
          <w:szCs w:val="22"/>
        </w:rPr>
        <w:lastRenderedPageBreak/>
        <w:t xml:space="preserve">Contribute to the aims and objectives of the organisation, ensuring delivery of the </w:t>
      </w:r>
      <w:r w:rsidR="00A31B3B">
        <w:rPr>
          <w:rFonts w:asciiTheme="minorHAnsi" w:hAnsiTheme="minorHAnsi"/>
          <w:sz w:val="22"/>
          <w:szCs w:val="22"/>
        </w:rPr>
        <w:t xml:space="preserve">overall </w:t>
      </w:r>
      <w:r w:rsidRPr="00541C79">
        <w:rPr>
          <w:rFonts w:asciiTheme="minorHAnsi" w:hAnsiTheme="minorHAnsi"/>
          <w:sz w:val="22"/>
          <w:szCs w:val="22"/>
        </w:rPr>
        <w:t>business plan.</w:t>
      </w:r>
    </w:p>
    <w:p w14:paraId="122A83D4" w14:textId="4DCD6716" w:rsidR="00DB3A8A" w:rsidRPr="00541C79" w:rsidRDefault="00DB3A8A" w:rsidP="006B32FD">
      <w:pPr>
        <w:numPr>
          <w:ilvl w:val="0"/>
          <w:numId w:val="29"/>
        </w:numPr>
        <w:jc w:val="both"/>
        <w:rPr>
          <w:rFonts w:asciiTheme="minorHAnsi" w:hAnsiTheme="minorHAnsi"/>
          <w:sz w:val="22"/>
          <w:szCs w:val="22"/>
        </w:rPr>
      </w:pPr>
      <w:r w:rsidRPr="00541C79">
        <w:rPr>
          <w:rFonts w:asciiTheme="minorHAnsi" w:hAnsiTheme="minorHAnsi"/>
          <w:sz w:val="22"/>
          <w:szCs w:val="22"/>
        </w:rPr>
        <w:t xml:space="preserve">Liaise closely with National Procurement and other </w:t>
      </w:r>
      <w:r w:rsidR="00A31B3B">
        <w:rPr>
          <w:rFonts w:asciiTheme="minorHAnsi" w:hAnsiTheme="minorHAnsi"/>
          <w:sz w:val="22"/>
          <w:szCs w:val="22"/>
        </w:rPr>
        <w:t>NHS Scotland Health Boards</w:t>
      </w:r>
      <w:r w:rsidRPr="00541C79">
        <w:rPr>
          <w:rFonts w:asciiTheme="minorHAnsi" w:hAnsiTheme="minorHAnsi"/>
          <w:sz w:val="22"/>
          <w:szCs w:val="22"/>
        </w:rPr>
        <w:t xml:space="preserve"> to develop contracting opportunities and ensure effective implementation of national contracts.</w:t>
      </w:r>
    </w:p>
    <w:p w14:paraId="04101C3C" w14:textId="77777777" w:rsidR="00DB3A8A" w:rsidRPr="00541C79" w:rsidRDefault="00DB3A8A" w:rsidP="006B32FD">
      <w:pPr>
        <w:numPr>
          <w:ilvl w:val="0"/>
          <w:numId w:val="29"/>
        </w:numPr>
        <w:jc w:val="both"/>
        <w:rPr>
          <w:rFonts w:asciiTheme="minorHAnsi" w:hAnsiTheme="minorHAnsi"/>
          <w:sz w:val="22"/>
          <w:szCs w:val="22"/>
        </w:rPr>
      </w:pPr>
      <w:r w:rsidRPr="00541C79">
        <w:rPr>
          <w:rFonts w:asciiTheme="minorHAnsi" w:hAnsiTheme="minorHAnsi"/>
          <w:sz w:val="22"/>
          <w:szCs w:val="22"/>
        </w:rPr>
        <w:t>Deliver benefits by fully evaluating the supply chain opportunities via the National Distribution Centre.</w:t>
      </w:r>
    </w:p>
    <w:p w14:paraId="7917D075" w14:textId="0677E733" w:rsidR="00DB3A8A" w:rsidRPr="00541C79" w:rsidRDefault="00DB3A8A" w:rsidP="006B32FD">
      <w:pPr>
        <w:numPr>
          <w:ilvl w:val="0"/>
          <w:numId w:val="29"/>
        </w:numPr>
        <w:jc w:val="both"/>
        <w:rPr>
          <w:rFonts w:asciiTheme="minorHAnsi" w:hAnsiTheme="minorHAnsi"/>
          <w:sz w:val="22"/>
          <w:szCs w:val="22"/>
        </w:rPr>
      </w:pPr>
      <w:r w:rsidRPr="00541C79">
        <w:rPr>
          <w:rFonts w:asciiTheme="minorHAnsi" w:hAnsiTheme="minorHAnsi"/>
          <w:sz w:val="22"/>
          <w:szCs w:val="22"/>
        </w:rPr>
        <w:t xml:space="preserve">Develop a portfolio of category </w:t>
      </w:r>
      <w:r w:rsidR="00956349" w:rsidRPr="00541C79">
        <w:rPr>
          <w:rFonts w:asciiTheme="minorHAnsi" w:hAnsiTheme="minorHAnsi"/>
          <w:sz w:val="22"/>
          <w:szCs w:val="22"/>
        </w:rPr>
        <w:t>C</w:t>
      </w:r>
      <w:r w:rsidR="00956349">
        <w:rPr>
          <w:rFonts w:asciiTheme="minorHAnsi" w:hAnsiTheme="minorHAnsi"/>
          <w:sz w:val="22"/>
          <w:szCs w:val="22"/>
        </w:rPr>
        <w:t xml:space="preserve"> (local) </w:t>
      </w:r>
      <w:r w:rsidRPr="00541C79">
        <w:rPr>
          <w:rFonts w:asciiTheme="minorHAnsi" w:hAnsiTheme="minorHAnsi"/>
          <w:sz w:val="22"/>
          <w:szCs w:val="22"/>
        </w:rPr>
        <w:t xml:space="preserve">contracts, utilising the Pubic Contracts Scotland </w:t>
      </w:r>
      <w:r w:rsidR="005F0503">
        <w:rPr>
          <w:rFonts w:asciiTheme="minorHAnsi" w:hAnsiTheme="minorHAnsi"/>
          <w:sz w:val="22"/>
          <w:szCs w:val="22"/>
        </w:rPr>
        <w:t xml:space="preserve">(PCS) </w:t>
      </w:r>
      <w:r w:rsidRPr="00541C79">
        <w:rPr>
          <w:rFonts w:asciiTheme="minorHAnsi" w:hAnsiTheme="minorHAnsi"/>
          <w:sz w:val="22"/>
          <w:szCs w:val="22"/>
        </w:rPr>
        <w:t xml:space="preserve">portal </w:t>
      </w:r>
      <w:r w:rsidR="00A31B3B">
        <w:rPr>
          <w:rFonts w:asciiTheme="minorHAnsi" w:hAnsiTheme="minorHAnsi"/>
          <w:sz w:val="22"/>
          <w:szCs w:val="22"/>
        </w:rPr>
        <w:t xml:space="preserve">to </w:t>
      </w:r>
      <w:r w:rsidRPr="00541C79">
        <w:rPr>
          <w:rFonts w:asciiTheme="minorHAnsi" w:hAnsiTheme="minorHAnsi"/>
          <w:sz w:val="22"/>
          <w:szCs w:val="22"/>
        </w:rPr>
        <w:t>advertise and tender this work.</w:t>
      </w:r>
    </w:p>
    <w:p w14:paraId="21A50E38" w14:textId="514F1A0E" w:rsidR="00DB3A8A" w:rsidRPr="00541C79" w:rsidRDefault="00DB3A8A" w:rsidP="006B32FD">
      <w:pPr>
        <w:numPr>
          <w:ilvl w:val="0"/>
          <w:numId w:val="29"/>
        </w:numPr>
        <w:jc w:val="both"/>
        <w:rPr>
          <w:rFonts w:asciiTheme="minorHAnsi" w:hAnsiTheme="minorHAnsi"/>
          <w:sz w:val="22"/>
          <w:szCs w:val="22"/>
        </w:rPr>
      </w:pPr>
      <w:r w:rsidRPr="00541C79">
        <w:rPr>
          <w:rFonts w:asciiTheme="minorHAnsi" w:hAnsiTheme="minorHAnsi"/>
          <w:sz w:val="22"/>
          <w:szCs w:val="22"/>
        </w:rPr>
        <w:t xml:space="preserve">Develop collaboration opportunities </w:t>
      </w:r>
      <w:r w:rsidR="00F31F75" w:rsidRPr="00541C79">
        <w:rPr>
          <w:rFonts w:asciiTheme="minorHAnsi" w:hAnsiTheme="minorHAnsi"/>
          <w:sz w:val="22"/>
          <w:szCs w:val="22"/>
        </w:rPr>
        <w:t>with other NHS organisations,</w:t>
      </w:r>
      <w:r w:rsidR="00A31B3B">
        <w:rPr>
          <w:rFonts w:asciiTheme="minorHAnsi" w:hAnsiTheme="minorHAnsi"/>
          <w:sz w:val="22"/>
          <w:szCs w:val="22"/>
        </w:rPr>
        <w:t xml:space="preserve"> </w:t>
      </w:r>
      <w:r w:rsidR="00F31F75" w:rsidRPr="00541C79">
        <w:rPr>
          <w:rFonts w:asciiTheme="minorHAnsi" w:hAnsiTheme="minorHAnsi"/>
          <w:sz w:val="22"/>
          <w:szCs w:val="22"/>
        </w:rPr>
        <w:t xml:space="preserve">and </w:t>
      </w:r>
      <w:r w:rsidR="00A31B3B">
        <w:rPr>
          <w:rFonts w:asciiTheme="minorHAnsi" w:hAnsiTheme="minorHAnsi"/>
          <w:sz w:val="22"/>
          <w:szCs w:val="22"/>
        </w:rPr>
        <w:t xml:space="preserve">the </w:t>
      </w:r>
      <w:r w:rsidR="00F31F75" w:rsidRPr="00541C79">
        <w:rPr>
          <w:rFonts w:asciiTheme="minorHAnsi" w:hAnsiTheme="minorHAnsi"/>
          <w:sz w:val="22"/>
          <w:szCs w:val="22"/>
        </w:rPr>
        <w:t>wider public sector.</w:t>
      </w:r>
    </w:p>
    <w:p w14:paraId="541F3B9B" w14:textId="77777777" w:rsidR="00DB3A8A" w:rsidRPr="00541C79" w:rsidRDefault="00DB3A8A" w:rsidP="006B32FD">
      <w:pPr>
        <w:numPr>
          <w:ilvl w:val="0"/>
          <w:numId w:val="29"/>
        </w:numPr>
        <w:autoSpaceDE w:val="0"/>
        <w:autoSpaceDN w:val="0"/>
        <w:adjustRightInd w:val="0"/>
        <w:jc w:val="both"/>
        <w:rPr>
          <w:rFonts w:asciiTheme="minorHAnsi" w:hAnsiTheme="minorHAnsi"/>
          <w:sz w:val="22"/>
          <w:szCs w:val="22"/>
        </w:rPr>
      </w:pPr>
      <w:r w:rsidRPr="00541C79">
        <w:rPr>
          <w:rFonts w:asciiTheme="minorHAnsi" w:hAnsiTheme="minorHAnsi"/>
          <w:sz w:val="22"/>
          <w:szCs w:val="22"/>
        </w:rPr>
        <w:t>Ensure that value for money is achieved and customer needs are met.</w:t>
      </w:r>
    </w:p>
    <w:p w14:paraId="4D3E8B2A" w14:textId="12C78094" w:rsidR="00DB3A8A" w:rsidRPr="00541C79" w:rsidRDefault="00DB3A8A" w:rsidP="006B32FD">
      <w:pPr>
        <w:numPr>
          <w:ilvl w:val="0"/>
          <w:numId w:val="29"/>
        </w:numPr>
        <w:jc w:val="both"/>
        <w:rPr>
          <w:rFonts w:asciiTheme="minorHAnsi" w:hAnsiTheme="minorHAnsi"/>
          <w:sz w:val="22"/>
          <w:szCs w:val="22"/>
        </w:rPr>
      </w:pPr>
      <w:r w:rsidRPr="00541C79">
        <w:rPr>
          <w:rFonts w:asciiTheme="minorHAnsi" w:hAnsiTheme="minorHAnsi"/>
          <w:sz w:val="22"/>
          <w:szCs w:val="22"/>
        </w:rPr>
        <w:t>Proactively manage and develop the supplier base</w:t>
      </w:r>
      <w:r w:rsidR="00A31B3B">
        <w:rPr>
          <w:rFonts w:asciiTheme="minorHAnsi" w:hAnsiTheme="minorHAnsi"/>
          <w:sz w:val="22"/>
          <w:szCs w:val="22"/>
        </w:rPr>
        <w:t xml:space="preserve"> and supplier relationships</w:t>
      </w:r>
      <w:r w:rsidRPr="00541C79">
        <w:rPr>
          <w:rFonts w:asciiTheme="minorHAnsi" w:hAnsiTheme="minorHAnsi"/>
          <w:sz w:val="22"/>
          <w:szCs w:val="22"/>
        </w:rPr>
        <w:t>.</w:t>
      </w:r>
    </w:p>
    <w:p w14:paraId="736DACA3" w14:textId="77777777" w:rsidR="00DB3A8A" w:rsidRPr="00541C79" w:rsidRDefault="00DB3A8A" w:rsidP="006B32FD">
      <w:pPr>
        <w:numPr>
          <w:ilvl w:val="0"/>
          <w:numId w:val="29"/>
        </w:numPr>
        <w:jc w:val="both"/>
        <w:rPr>
          <w:rFonts w:asciiTheme="minorHAnsi" w:hAnsiTheme="minorHAnsi"/>
          <w:sz w:val="22"/>
          <w:szCs w:val="22"/>
        </w:rPr>
      </w:pPr>
      <w:r w:rsidRPr="00541C79">
        <w:rPr>
          <w:rFonts w:asciiTheme="minorHAnsi" w:hAnsiTheme="minorHAnsi"/>
          <w:sz w:val="22"/>
          <w:szCs w:val="22"/>
        </w:rPr>
        <w:t xml:space="preserve">Encourage small and medium enterprises and voluntary sector organisations to engage with </w:t>
      </w:r>
      <w:r w:rsidR="000C5523" w:rsidRPr="00541C79">
        <w:rPr>
          <w:rFonts w:asciiTheme="minorHAnsi" w:hAnsiTheme="minorHAnsi"/>
          <w:sz w:val="22"/>
          <w:szCs w:val="22"/>
        </w:rPr>
        <w:t>NHSWI</w:t>
      </w:r>
      <w:r w:rsidRPr="00541C79">
        <w:rPr>
          <w:rFonts w:asciiTheme="minorHAnsi" w:hAnsiTheme="minorHAnsi"/>
          <w:sz w:val="22"/>
          <w:szCs w:val="22"/>
        </w:rPr>
        <w:t xml:space="preserve"> and compete for business.</w:t>
      </w:r>
    </w:p>
    <w:p w14:paraId="5184D603" w14:textId="6DEFFE13" w:rsidR="00DB3A8A" w:rsidRPr="00541C79" w:rsidRDefault="00DB3A8A" w:rsidP="006B32FD">
      <w:pPr>
        <w:numPr>
          <w:ilvl w:val="0"/>
          <w:numId w:val="29"/>
        </w:numPr>
        <w:autoSpaceDE w:val="0"/>
        <w:autoSpaceDN w:val="0"/>
        <w:adjustRightInd w:val="0"/>
        <w:jc w:val="both"/>
        <w:rPr>
          <w:rFonts w:asciiTheme="minorHAnsi" w:hAnsiTheme="minorHAnsi"/>
          <w:sz w:val="22"/>
          <w:szCs w:val="22"/>
        </w:rPr>
      </w:pPr>
      <w:r w:rsidRPr="00541C79">
        <w:rPr>
          <w:rFonts w:asciiTheme="minorHAnsi" w:hAnsiTheme="minorHAnsi"/>
          <w:sz w:val="22"/>
          <w:szCs w:val="22"/>
        </w:rPr>
        <w:t>Support and promote sustainable procurement</w:t>
      </w:r>
      <w:r w:rsidR="00A31B3B">
        <w:rPr>
          <w:rFonts w:asciiTheme="minorHAnsi" w:hAnsiTheme="minorHAnsi"/>
          <w:sz w:val="22"/>
          <w:szCs w:val="22"/>
        </w:rPr>
        <w:t xml:space="preserve"> in terms of economy, environment and social responsibility</w:t>
      </w:r>
      <w:r w:rsidR="000C5523" w:rsidRPr="00541C79">
        <w:rPr>
          <w:rFonts w:asciiTheme="minorHAnsi" w:hAnsiTheme="minorHAnsi"/>
          <w:sz w:val="22"/>
          <w:szCs w:val="22"/>
        </w:rPr>
        <w:t>.</w:t>
      </w:r>
      <w:r w:rsidRPr="00541C79">
        <w:rPr>
          <w:rFonts w:asciiTheme="minorHAnsi" w:hAnsiTheme="minorHAnsi"/>
          <w:sz w:val="22"/>
          <w:szCs w:val="22"/>
        </w:rPr>
        <w:t xml:space="preserve"> </w:t>
      </w:r>
    </w:p>
    <w:p w14:paraId="304AAB28" w14:textId="58983643" w:rsidR="00A31B3B" w:rsidRPr="00A31B3B" w:rsidRDefault="00DB3A8A" w:rsidP="00A31B3B">
      <w:pPr>
        <w:numPr>
          <w:ilvl w:val="0"/>
          <w:numId w:val="29"/>
        </w:numPr>
        <w:autoSpaceDE w:val="0"/>
        <w:autoSpaceDN w:val="0"/>
        <w:adjustRightInd w:val="0"/>
        <w:jc w:val="both"/>
        <w:rPr>
          <w:rFonts w:asciiTheme="minorHAnsi" w:hAnsiTheme="minorHAnsi"/>
          <w:sz w:val="22"/>
          <w:szCs w:val="22"/>
        </w:rPr>
      </w:pPr>
      <w:r w:rsidRPr="00541C79">
        <w:rPr>
          <w:rFonts w:asciiTheme="minorHAnsi" w:hAnsiTheme="minorHAnsi"/>
          <w:sz w:val="22"/>
          <w:szCs w:val="22"/>
        </w:rPr>
        <w:t>Develop, promote and implement appropriate procurement strategies and procedures using the Procurement Journey toolkit.</w:t>
      </w:r>
    </w:p>
    <w:p w14:paraId="5DECC739" w14:textId="77777777" w:rsidR="00DB3A8A" w:rsidRPr="00541C79" w:rsidRDefault="00DB3A8A" w:rsidP="006B32FD">
      <w:pPr>
        <w:numPr>
          <w:ilvl w:val="0"/>
          <w:numId w:val="29"/>
        </w:numPr>
        <w:autoSpaceDE w:val="0"/>
        <w:autoSpaceDN w:val="0"/>
        <w:adjustRightInd w:val="0"/>
        <w:jc w:val="both"/>
        <w:rPr>
          <w:rFonts w:asciiTheme="minorHAnsi" w:hAnsiTheme="minorHAnsi"/>
          <w:sz w:val="22"/>
          <w:szCs w:val="22"/>
        </w:rPr>
      </w:pPr>
      <w:r w:rsidRPr="00541C79">
        <w:rPr>
          <w:rFonts w:asciiTheme="minorHAnsi" w:hAnsiTheme="minorHAnsi"/>
          <w:sz w:val="22"/>
          <w:szCs w:val="22"/>
        </w:rPr>
        <w:t>Assess procurement competencies across the organisation, using tools such as the Scottish Procurement Competency Framework</w:t>
      </w:r>
    </w:p>
    <w:p w14:paraId="5FA3C413" w14:textId="77777777" w:rsidR="00DB3A8A" w:rsidRPr="00541C79" w:rsidRDefault="00DB3A8A" w:rsidP="006B32FD">
      <w:pPr>
        <w:numPr>
          <w:ilvl w:val="0"/>
          <w:numId w:val="29"/>
        </w:numPr>
        <w:autoSpaceDE w:val="0"/>
        <w:autoSpaceDN w:val="0"/>
        <w:adjustRightInd w:val="0"/>
        <w:jc w:val="both"/>
        <w:rPr>
          <w:rFonts w:asciiTheme="minorHAnsi" w:hAnsiTheme="minorHAnsi"/>
          <w:sz w:val="22"/>
          <w:szCs w:val="22"/>
        </w:rPr>
      </w:pPr>
      <w:r w:rsidRPr="00541C79">
        <w:rPr>
          <w:rFonts w:asciiTheme="minorHAnsi" w:hAnsiTheme="minorHAnsi"/>
          <w:sz w:val="22"/>
          <w:szCs w:val="22"/>
        </w:rPr>
        <w:t>Co-ordinate procurement training across the function</w:t>
      </w:r>
      <w:r w:rsidR="009801CA" w:rsidRPr="00541C79">
        <w:rPr>
          <w:rFonts w:asciiTheme="minorHAnsi" w:hAnsiTheme="minorHAnsi"/>
          <w:sz w:val="22"/>
          <w:szCs w:val="22"/>
        </w:rPr>
        <w:t xml:space="preserve"> &amp; wider organisation</w:t>
      </w:r>
      <w:r w:rsidRPr="00541C79">
        <w:rPr>
          <w:rFonts w:asciiTheme="minorHAnsi" w:hAnsiTheme="minorHAnsi"/>
          <w:sz w:val="22"/>
          <w:szCs w:val="22"/>
        </w:rPr>
        <w:t>.</w:t>
      </w:r>
    </w:p>
    <w:p w14:paraId="28A5FC19" w14:textId="77777777" w:rsidR="00557A4E" w:rsidRPr="00541C79" w:rsidRDefault="00DB3A8A" w:rsidP="006B32FD">
      <w:pPr>
        <w:numPr>
          <w:ilvl w:val="0"/>
          <w:numId w:val="29"/>
        </w:numPr>
        <w:autoSpaceDE w:val="0"/>
        <w:autoSpaceDN w:val="0"/>
        <w:adjustRightInd w:val="0"/>
        <w:jc w:val="both"/>
        <w:rPr>
          <w:rFonts w:asciiTheme="minorHAnsi" w:hAnsiTheme="minorHAnsi"/>
          <w:sz w:val="22"/>
          <w:szCs w:val="22"/>
        </w:rPr>
      </w:pPr>
      <w:r w:rsidRPr="00541C79">
        <w:rPr>
          <w:rFonts w:asciiTheme="minorHAnsi" w:hAnsiTheme="minorHAnsi"/>
          <w:sz w:val="22"/>
          <w:szCs w:val="22"/>
        </w:rPr>
        <w:t>Promote public procurement legislation</w:t>
      </w:r>
      <w:r w:rsidR="000C5523" w:rsidRPr="00541C79">
        <w:rPr>
          <w:rFonts w:asciiTheme="minorHAnsi" w:hAnsiTheme="minorHAnsi"/>
          <w:sz w:val="22"/>
          <w:szCs w:val="22"/>
        </w:rPr>
        <w:t xml:space="preserve"> &amp; best practice</w:t>
      </w:r>
      <w:r w:rsidRPr="00541C79">
        <w:rPr>
          <w:rFonts w:asciiTheme="minorHAnsi" w:hAnsiTheme="minorHAnsi"/>
          <w:sz w:val="22"/>
          <w:szCs w:val="22"/>
        </w:rPr>
        <w:t xml:space="preserve"> awareness at all levels across </w:t>
      </w:r>
      <w:r w:rsidR="000C5523" w:rsidRPr="00541C79">
        <w:rPr>
          <w:rFonts w:asciiTheme="minorHAnsi" w:hAnsiTheme="minorHAnsi"/>
          <w:sz w:val="22"/>
          <w:szCs w:val="22"/>
        </w:rPr>
        <w:t>NHSWI</w:t>
      </w:r>
      <w:r w:rsidR="00557A4E" w:rsidRPr="00541C79">
        <w:rPr>
          <w:rFonts w:asciiTheme="minorHAnsi" w:hAnsiTheme="minorHAnsi"/>
          <w:sz w:val="22"/>
          <w:szCs w:val="22"/>
        </w:rPr>
        <w:t>.</w:t>
      </w:r>
      <w:r w:rsidR="000C5523" w:rsidRPr="00541C79">
        <w:rPr>
          <w:rFonts w:asciiTheme="minorHAnsi" w:hAnsiTheme="minorHAnsi"/>
          <w:sz w:val="22"/>
          <w:szCs w:val="22"/>
        </w:rPr>
        <w:t xml:space="preserve"> </w:t>
      </w:r>
    </w:p>
    <w:p w14:paraId="02C513D7" w14:textId="77777777" w:rsidR="00DB3A8A" w:rsidRPr="00541C79" w:rsidRDefault="00DB3A8A" w:rsidP="006B32FD">
      <w:pPr>
        <w:numPr>
          <w:ilvl w:val="0"/>
          <w:numId w:val="29"/>
        </w:numPr>
        <w:autoSpaceDE w:val="0"/>
        <w:autoSpaceDN w:val="0"/>
        <w:adjustRightInd w:val="0"/>
        <w:jc w:val="both"/>
        <w:rPr>
          <w:rFonts w:asciiTheme="minorHAnsi" w:hAnsiTheme="minorHAnsi"/>
          <w:sz w:val="22"/>
          <w:szCs w:val="22"/>
        </w:rPr>
      </w:pPr>
      <w:r w:rsidRPr="00541C79">
        <w:rPr>
          <w:rFonts w:asciiTheme="minorHAnsi" w:hAnsiTheme="minorHAnsi"/>
          <w:sz w:val="22"/>
          <w:szCs w:val="22"/>
        </w:rPr>
        <w:t>Support customers in the delivery of their operational and financial targets.</w:t>
      </w:r>
    </w:p>
    <w:p w14:paraId="5D96E0E4" w14:textId="40256ED8" w:rsidR="00DB3A8A" w:rsidRDefault="00DB3A8A" w:rsidP="006B32FD">
      <w:pPr>
        <w:numPr>
          <w:ilvl w:val="0"/>
          <w:numId w:val="29"/>
        </w:numPr>
        <w:autoSpaceDE w:val="0"/>
        <w:autoSpaceDN w:val="0"/>
        <w:adjustRightInd w:val="0"/>
        <w:jc w:val="both"/>
        <w:rPr>
          <w:rFonts w:asciiTheme="minorHAnsi" w:hAnsiTheme="minorHAnsi"/>
          <w:sz w:val="22"/>
          <w:szCs w:val="22"/>
        </w:rPr>
      </w:pPr>
      <w:r w:rsidRPr="00541C79">
        <w:rPr>
          <w:rFonts w:asciiTheme="minorHAnsi" w:hAnsiTheme="minorHAnsi"/>
          <w:sz w:val="22"/>
          <w:szCs w:val="22"/>
        </w:rPr>
        <w:t>Review operational practices such as Ward Product Management, to ensure they continue to meet the needs of customers and offer best value.</w:t>
      </w:r>
    </w:p>
    <w:p w14:paraId="771A2F47" w14:textId="475724A0" w:rsidR="00513B29" w:rsidRPr="00541C79" w:rsidRDefault="00513B29" w:rsidP="006B32FD">
      <w:pPr>
        <w:numPr>
          <w:ilvl w:val="0"/>
          <w:numId w:val="29"/>
        </w:numPr>
        <w:autoSpaceDE w:val="0"/>
        <w:autoSpaceDN w:val="0"/>
        <w:adjustRightInd w:val="0"/>
        <w:jc w:val="both"/>
        <w:rPr>
          <w:rFonts w:asciiTheme="minorHAnsi" w:hAnsiTheme="minorHAnsi"/>
          <w:sz w:val="22"/>
          <w:szCs w:val="22"/>
        </w:rPr>
      </w:pPr>
      <w:r>
        <w:rPr>
          <w:rFonts w:asciiTheme="minorHAnsi" w:hAnsiTheme="minorHAnsi"/>
          <w:sz w:val="22"/>
          <w:szCs w:val="22"/>
        </w:rPr>
        <w:t xml:space="preserve">Escalate to Director of Finance &amp; Procurement any instances where breaches or possible failures to follow procedures are suspected.  </w:t>
      </w:r>
    </w:p>
    <w:p w14:paraId="003E771B" w14:textId="77777777" w:rsidR="00DB3A8A" w:rsidRPr="00541C79" w:rsidRDefault="00DB3A8A" w:rsidP="00541C79">
      <w:pPr>
        <w:autoSpaceDE w:val="0"/>
        <w:autoSpaceDN w:val="0"/>
        <w:adjustRightInd w:val="0"/>
        <w:jc w:val="both"/>
        <w:rPr>
          <w:rFonts w:asciiTheme="minorHAnsi" w:hAnsiTheme="minorHAnsi"/>
          <w:sz w:val="22"/>
          <w:szCs w:val="22"/>
        </w:rPr>
      </w:pPr>
    </w:p>
    <w:p w14:paraId="04D50F8B" w14:textId="77777777" w:rsidR="00DB3A8A" w:rsidRPr="00541C79" w:rsidRDefault="00B06E4B" w:rsidP="00B06E4B">
      <w:pPr>
        <w:pStyle w:val="Heading3"/>
      </w:pPr>
      <w:r w:rsidRPr="007B6E33">
        <w:t xml:space="preserve">1.3.2 </w:t>
      </w:r>
      <w:r w:rsidR="00DB3A8A" w:rsidRPr="007B6E33">
        <w:t>Role</w:t>
      </w:r>
      <w:r w:rsidR="00DB3A8A" w:rsidRPr="00541C79">
        <w:t xml:space="preserve"> of procurement officers – Tendering</w:t>
      </w:r>
    </w:p>
    <w:p w14:paraId="7CC1E7A3" w14:textId="77777777" w:rsidR="00DB3A8A" w:rsidRPr="00541C79" w:rsidRDefault="00DB3A8A" w:rsidP="00541C79">
      <w:pPr>
        <w:jc w:val="both"/>
        <w:rPr>
          <w:rFonts w:asciiTheme="minorHAnsi" w:hAnsiTheme="minorHAnsi"/>
          <w:b/>
          <w:sz w:val="22"/>
          <w:szCs w:val="22"/>
        </w:rPr>
      </w:pPr>
    </w:p>
    <w:p w14:paraId="35E0557F" w14:textId="713F0323" w:rsidR="00DB3A8A" w:rsidRDefault="00DB3A8A" w:rsidP="00541C79">
      <w:pPr>
        <w:jc w:val="both"/>
        <w:rPr>
          <w:rFonts w:asciiTheme="minorHAnsi" w:hAnsiTheme="minorHAnsi"/>
          <w:sz w:val="22"/>
          <w:szCs w:val="22"/>
        </w:rPr>
      </w:pPr>
      <w:r w:rsidRPr="00541C79">
        <w:rPr>
          <w:rFonts w:asciiTheme="minorHAnsi" w:hAnsiTheme="minorHAnsi"/>
          <w:sz w:val="22"/>
          <w:szCs w:val="22"/>
        </w:rPr>
        <w:t xml:space="preserve">A </w:t>
      </w:r>
      <w:r w:rsidR="004F7B0D">
        <w:rPr>
          <w:rFonts w:asciiTheme="minorHAnsi" w:hAnsiTheme="minorHAnsi"/>
          <w:sz w:val="22"/>
          <w:szCs w:val="22"/>
        </w:rPr>
        <w:t>“</w:t>
      </w:r>
      <w:r w:rsidRPr="00541C79">
        <w:rPr>
          <w:rFonts w:asciiTheme="minorHAnsi" w:hAnsiTheme="minorHAnsi"/>
          <w:sz w:val="22"/>
          <w:szCs w:val="22"/>
        </w:rPr>
        <w:t>procurement officer</w:t>
      </w:r>
      <w:r w:rsidR="004F7B0D">
        <w:rPr>
          <w:rFonts w:asciiTheme="minorHAnsi" w:hAnsiTheme="minorHAnsi"/>
          <w:sz w:val="22"/>
          <w:szCs w:val="22"/>
        </w:rPr>
        <w:t>”</w:t>
      </w:r>
      <w:r w:rsidRPr="00541C79">
        <w:rPr>
          <w:rFonts w:asciiTheme="minorHAnsi" w:hAnsiTheme="minorHAnsi"/>
          <w:sz w:val="22"/>
          <w:szCs w:val="22"/>
        </w:rPr>
        <w:t xml:space="preserve"> is a member of staff who is </w:t>
      </w:r>
      <w:r w:rsidR="005E5FAD">
        <w:rPr>
          <w:rFonts w:asciiTheme="minorHAnsi" w:hAnsiTheme="minorHAnsi"/>
          <w:sz w:val="22"/>
          <w:szCs w:val="22"/>
        </w:rPr>
        <w:t xml:space="preserve">authorised to purchase </w:t>
      </w:r>
      <w:r w:rsidRPr="00541C79">
        <w:rPr>
          <w:rFonts w:asciiTheme="minorHAnsi" w:hAnsiTheme="minorHAnsi"/>
          <w:sz w:val="22"/>
          <w:szCs w:val="22"/>
        </w:rPr>
        <w:t>goods, services and works and can place contracts on behalf of the organisation.</w:t>
      </w:r>
      <w:r w:rsidR="00AB30F7">
        <w:rPr>
          <w:rFonts w:asciiTheme="minorHAnsi" w:hAnsiTheme="minorHAnsi"/>
          <w:sz w:val="22"/>
          <w:szCs w:val="22"/>
        </w:rPr>
        <w:t xml:space="preserve"> This includes </w:t>
      </w:r>
      <w:r w:rsidR="00634ABF">
        <w:rPr>
          <w:rFonts w:asciiTheme="minorHAnsi" w:hAnsiTheme="minorHAnsi"/>
          <w:sz w:val="22"/>
          <w:szCs w:val="22"/>
        </w:rPr>
        <w:t>staff outside the Procurement department who are</w:t>
      </w:r>
      <w:r w:rsidR="00AB30F7">
        <w:rPr>
          <w:rFonts w:asciiTheme="minorHAnsi" w:hAnsiTheme="minorHAnsi"/>
          <w:sz w:val="22"/>
          <w:szCs w:val="22"/>
        </w:rPr>
        <w:t xml:space="preserve"> placing order</w:t>
      </w:r>
      <w:r w:rsidR="005F0503">
        <w:rPr>
          <w:rFonts w:asciiTheme="minorHAnsi" w:hAnsiTheme="minorHAnsi"/>
          <w:sz w:val="22"/>
          <w:szCs w:val="22"/>
        </w:rPr>
        <w:t>s</w:t>
      </w:r>
      <w:r w:rsidR="00AB30F7">
        <w:rPr>
          <w:rFonts w:asciiTheme="minorHAnsi" w:hAnsiTheme="minorHAnsi"/>
          <w:sz w:val="22"/>
          <w:szCs w:val="22"/>
        </w:rPr>
        <w:t xml:space="preserve"> for equipment and services not already covered by a contract</w:t>
      </w:r>
      <w:r w:rsidR="004F7B0D">
        <w:rPr>
          <w:rFonts w:asciiTheme="minorHAnsi" w:hAnsiTheme="minorHAnsi"/>
          <w:sz w:val="22"/>
          <w:szCs w:val="22"/>
        </w:rPr>
        <w:t xml:space="preserve"> – regardless of their job title</w:t>
      </w:r>
      <w:r w:rsidR="00AB30F7">
        <w:rPr>
          <w:rFonts w:asciiTheme="minorHAnsi" w:hAnsiTheme="minorHAnsi"/>
          <w:sz w:val="22"/>
          <w:szCs w:val="22"/>
        </w:rPr>
        <w:t>.</w:t>
      </w:r>
    </w:p>
    <w:p w14:paraId="7A3CB795" w14:textId="77777777" w:rsidR="00AB30F7" w:rsidRDefault="00AB30F7" w:rsidP="00541C79">
      <w:pPr>
        <w:jc w:val="both"/>
        <w:rPr>
          <w:rFonts w:asciiTheme="minorHAnsi" w:hAnsiTheme="minorHAnsi"/>
          <w:sz w:val="22"/>
          <w:szCs w:val="22"/>
        </w:rPr>
      </w:pPr>
    </w:p>
    <w:p w14:paraId="065BD627" w14:textId="77777777" w:rsidR="00AB30F7" w:rsidRPr="00AB30F7" w:rsidRDefault="00AB30F7" w:rsidP="00541C79">
      <w:pPr>
        <w:jc w:val="both"/>
        <w:rPr>
          <w:rFonts w:asciiTheme="minorHAnsi" w:hAnsiTheme="minorHAnsi"/>
          <w:b/>
          <w:sz w:val="22"/>
          <w:szCs w:val="22"/>
        </w:rPr>
      </w:pPr>
      <w:r w:rsidRPr="00AB30F7">
        <w:rPr>
          <w:rFonts w:asciiTheme="minorHAnsi" w:hAnsiTheme="minorHAnsi"/>
          <w:b/>
          <w:sz w:val="22"/>
          <w:szCs w:val="22"/>
        </w:rPr>
        <w:t>Definition: Contract Categories</w:t>
      </w:r>
    </w:p>
    <w:p w14:paraId="0C3355EF" w14:textId="77777777" w:rsidR="00AB30F7" w:rsidRDefault="00AB30F7" w:rsidP="00541C79">
      <w:pPr>
        <w:jc w:val="both"/>
        <w:rPr>
          <w:rFonts w:asciiTheme="minorHAnsi" w:hAnsiTheme="minorHAnsi"/>
          <w:sz w:val="22"/>
          <w:szCs w:val="22"/>
        </w:rPr>
      </w:pPr>
    </w:p>
    <w:p w14:paraId="28747B68" w14:textId="77777777" w:rsidR="00AB30F7" w:rsidRDefault="00AB30F7" w:rsidP="00AB30F7">
      <w:pPr>
        <w:pStyle w:val="ListParagraph"/>
        <w:numPr>
          <w:ilvl w:val="0"/>
          <w:numId w:val="46"/>
        </w:numPr>
        <w:jc w:val="both"/>
        <w:rPr>
          <w:rFonts w:asciiTheme="minorHAnsi" w:hAnsiTheme="minorHAnsi"/>
          <w:sz w:val="22"/>
          <w:szCs w:val="22"/>
        </w:rPr>
      </w:pPr>
      <w:r w:rsidRPr="00AB30F7">
        <w:rPr>
          <w:rFonts w:asciiTheme="minorHAnsi" w:hAnsiTheme="minorHAnsi"/>
          <w:b/>
          <w:sz w:val="22"/>
          <w:szCs w:val="22"/>
        </w:rPr>
        <w:t>Category A</w:t>
      </w:r>
      <w:r w:rsidRPr="00AB30F7">
        <w:rPr>
          <w:rFonts w:asciiTheme="minorHAnsi" w:hAnsiTheme="minorHAnsi"/>
          <w:sz w:val="22"/>
          <w:szCs w:val="22"/>
        </w:rPr>
        <w:t xml:space="preserve"> – National contract open to all public sector organisations (NHS, Local authority, police etc)</w:t>
      </w:r>
    </w:p>
    <w:p w14:paraId="17AF067F" w14:textId="77777777" w:rsidR="00AB30F7" w:rsidRPr="00AB30F7" w:rsidRDefault="00AB30F7" w:rsidP="00AB30F7">
      <w:pPr>
        <w:jc w:val="both"/>
        <w:rPr>
          <w:rFonts w:asciiTheme="minorHAnsi" w:hAnsiTheme="minorHAnsi"/>
          <w:sz w:val="22"/>
          <w:szCs w:val="22"/>
        </w:rPr>
      </w:pPr>
    </w:p>
    <w:p w14:paraId="3098F514" w14:textId="77777777" w:rsidR="00AB30F7" w:rsidRDefault="00AB30F7" w:rsidP="00AB30F7">
      <w:pPr>
        <w:pStyle w:val="ListParagraph"/>
        <w:numPr>
          <w:ilvl w:val="0"/>
          <w:numId w:val="46"/>
        </w:numPr>
        <w:jc w:val="both"/>
        <w:rPr>
          <w:rFonts w:asciiTheme="minorHAnsi" w:hAnsiTheme="minorHAnsi"/>
          <w:sz w:val="22"/>
          <w:szCs w:val="22"/>
        </w:rPr>
      </w:pPr>
      <w:r w:rsidRPr="00AB30F7">
        <w:rPr>
          <w:rFonts w:asciiTheme="minorHAnsi" w:hAnsiTheme="minorHAnsi"/>
          <w:b/>
          <w:sz w:val="22"/>
          <w:szCs w:val="22"/>
        </w:rPr>
        <w:t>Category B</w:t>
      </w:r>
      <w:r w:rsidRPr="00AB30F7">
        <w:rPr>
          <w:rFonts w:asciiTheme="minorHAnsi" w:hAnsiTheme="minorHAnsi"/>
          <w:sz w:val="22"/>
          <w:szCs w:val="22"/>
        </w:rPr>
        <w:t xml:space="preserve"> – Single sector national contracts. There are over 200 NHS contracts.</w:t>
      </w:r>
    </w:p>
    <w:p w14:paraId="76FEC9EB" w14:textId="77777777" w:rsidR="00AB30F7" w:rsidRPr="00AB30F7" w:rsidRDefault="00AB30F7" w:rsidP="00AB30F7">
      <w:pPr>
        <w:jc w:val="both"/>
        <w:rPr>
          <w:rFonts w:asciiTheme="minorHAnsi" w:hAnsiTheme="minorHAnsi"/>
          <w:sz w:val="22"/>
          <w:szCs w:val="22"/>
        </w:rPr>
      </w:pPr>
    </w:p>
    <w:p w14:paraId="27952B6B" w14:textId="77777777" w:rsidR="00AB30F7" w:rsidRDefault="00AB30F7" w:rsidP="00AB30F7">
      <w:pPr>
        <w:pStyle w:val="ListParagraph"/>
        <w:numPr>
          <w:ilvl w:val="0"/>
          <w:numId w:val="46"/>
        </w:numPr>
        <w:jc w:val="both"/>
        <w:rPr>
          <w:rFonts w:asciiTheme="minorHAnsi" w:hAnsiTheme="minorHAnsi"/>
          <w:sz w:val="22"/>
          <w:szCs w:val="22"/>
        </w:rPr>
      </w:pPr>
      <w:r w:rsidRPr="00AB30F7">
        <w:rPr>
          <w:rFonts w:asciiTheme="minorHAnsi" w:hAnsiTheme="minorHAnsi"/>
          <w:b/>
          <w:sz w:val="22"/>
          <w:szCs w:val="22"/>
        </w:rPr>
        <w:t>Category C</w:t>
      </w:r>
      <w:r w:rsidRPr="00AB30F7">
        <w:rPr>
          <w:rFonts w:asciiTheme="minorHAnsi" w:hAnsiTheme="minorHAnsi"/>
          <w:sz w:val="22"/>
          <w:szCs w:val="22"/>
        </w:rPr>
        <w:t xml:space="preserve"> – Local contracts let by an individual organisation.</w:t>
      </w:r>
    </w:p>
    <w:p w14:paraId="20AF62D8" w14:textId="77777777" w:rsidR="00AB30F7" w:rsidRPr="00AB30F7" w:rsidRDefault="00AB30F7" w:rsidP="00AB30F7">
      <w:pPr>
        <w:jc w:val="both"/>
        <w:rPr>
          <w:rFonts w:asciiTheme="minorHAnsi" w:hAnsiTheme="minorHAnsi"/>
          <w:sz w:val="22"/>
          <w:szCs w:val="22"/>
        </w:rPr>
      </w:pPr>
    </w:p>
    <w:p w14:paraId="036FAA13" w14:textId="77777777" w:rsidR="00AB30F7" w:rsidRPr="00AB30F7" w:rsidRDefault="00AB30F7" w:rsidP="00AB30F7">
      <w:pPr>
        <w:pStyle w:val="ListParagraph"/>
        <w:numPr>
          <w:ilvl w:val="0"/>
          <w:numId w:val="46"/>
        </w:numPr>
        <w:jc w:val="both"/>
        <w:rPr>
          <w:rFonts w:asciiTheme="minorHAnsi" w:hAnsiTheme="minorHAnsi"/>
          <w:sz w:val="22"/>
          <w:szCs w:val="22"/>
        </w:rPr>
      </w:pPr>
      <w:r w:rsidRPr="00AB30F7">
        <w:rPr>
          <w:rFonts w:asciiTheme="minorHAnsi" w:hAnsiTheme="minorHAnsi"/>
          <w:b/>
          <w:sz w:val="22"/>
          <w:szCs w:val="22"/>
        </w:rPr>
        <w:t>Category C1</w:t>
      </w:r>
      <w:r w:rsidRPr="00AB30F7">
        <w:rPr>
          <w:rFonts w:asciiTheme="minorHAnsi" w:hAnsiTheme="minorHAnsi"/>
          <w:sz w:val="22"/>
          <w:szCs w:val="22"/>
        </w:rPr>
        <w:t xml:space="preserve"> – Collaborative local contracts – e</w:t>
      </w:r>
      <w:r w:rsidR="00665F21">
        <w:rPr>
          <w:rFonts w:asciiTheme="minorHAnsi" w:hAnsiTheme="minorHAnsi"/>
          <w:sz w:val="22"/>
          <w:szCs w:val="22"/>
        </w:rPr>
        <w:t>.</w:t>
      </w:r>
      <w:r w:rsidRPr="00AB30F7">
        <w:rPr>
          <w:rFonts w:asciiTheme="minorHAnsi" w:hAnsiTheme="minorHAnsi"/>
          <w:sz w:val="22"/>
          <w:szCs w:val="22"/>
        </w:rPr>
        <w:t>g</w:t>
      </w:r>
      <w:r w:rsidR="00665F21">
        <w:rPr>
          <w:rFonts w:asciiTheme="minorHAnsi" w:hAnsiTheme="minorHAnsi"/>
          <w:sz w:val="22"/>
          <w:szCs w:val="22"/>
        </w:rPr>
        <w:t>.</w:t>
      </w:r>
      <w:r w:rsidRPr="00AB30F7">
        <w:rPr>
          <w:rFonts w:asciiTheme="minorHAnsi" w:hAnsiTheme="minorHAnsi"/>
          <w:sz w:val="22"/>
          <w:szCs w:val="22"/>
        </w:rPr>
        <w:t xml:space="preserve"> between NHSWI &amp; CnES.</w:t>
      </w:r>
    </w:p>
    <w:p w14:paraId="3921E09E" w14:textId="77777777" w:rsidR="00DB3A8A" w:rsidRPr="00541C79" w:rsidRDefault="00DB3A8A" w:rsidP="00634ABF">
      <w:pPr>
        <w:jc w:val="both"/>
        <w:rPr>
          <w:rFonts w:asciiTheme="minorHAnsi" w:hAnsiTheme="minorHAnsi"/>
          <w:sz w:val="22"/>
          <w:szCs w:val="22"/>
        </w:rPr>
      </w:pPr>
      <w:r w:rsidRPr="00541C79">
        <w:rPr>
          <w:rFonts w:asciiTheme="minorHAnsi" w:hAnsiTheme="minorHAnsi"/>
          <w:sz w:val="22"/>
          <w:szCs w:val="22"/>
        </w:rPr>
        <w:lastRenderedPageBreak/>
        <w:t>For Cat</w:t>
      </w:r>
      <w:r w:rsidR="00CC4624" w:rsidRPr="00541C79">
        <w:rPr>
          <w:rFonts w:asciiTheme="minorHAnsi" w:hAnsiTheme="minorHAnsi"/>
          <w:sz w:val="22"/>
          <w:szCs w:val="22"/>
        </w:rPr>
        <w:t>egory</w:t>
      </w:r>
      <w:r w:rsidRPr="00541C79">
        <w:rPr>
          <w:rFonts w:asciiTheme="minorHAnsi" w:hAnsiTheme="minorHAnsi"/>
          <w:sz w:val="22"/>
          <w:szCs w:val="22"/>
        </w:rPr>
        <w:t xml:space="preserve"> A and B procurements, </w:t>
      </w:r>
      <w:r w:rsidR="00557A4E" w:rsidRPr="00541C79">
        <w:rPr>
          <w:rFonts w:asciiTheme="minorHAnsi" w:hAnsiTheme="minorHAnsi"/>
          <w:sz w:val="22"/>
          <w:szCs w:val="22"/>
        </w:rPr>
        <w:t>NHSWI</w:t>
      </w:r>
      <w:r w:rsidRPr="00541C79">
        <w:rPr>
          <w:rFonts w:asciiTheme="minorHAnsi" w:hAnsiTheme="minorHAnsi"/>
          <w:sz w:val="22"/>
          <w:szCs w:val="22"/>
        </w:rPr>
        <w:t xml:space="preserve"> will actively participate in Commodity Advisory Panels and procurement representatives will input into the commercial elements of the process. </w:t>
      </w:r>
    </w:p>
    <w:p w14:paraId="63B2D241" w14:textId="77777777"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For Cat C and C1 Procurement we will:</w:t>
      </w:r>
    </w:p>
    <w:p w14:paraId="5E39050B" w14:textId="77777777" w:rsidR="00DB3A8A" w:rsidRPr="00541C79" w:rsidRDefault="00DB3A8A" w:rsidP="00541C79">
      <w:pPr>
        <w:jc w:val="both"/>
        <w:rPr>
          <w:rFonts w:asciiTheme="minorHAnsi" w:hAnsiTheme="minorHAnsi"/>
          <w:sz w:val="22"/>
          <w:szCs w:val="22"/>
        </w:rPr>
      </w:pPr>
    </w:p>
    <w:p w14:paraId="4C835362" w14:textId="77777777" w:rsidR="00DB3A8A" w:rsidRPr="00541C79" w:rsidRDefault="00DB3A8A" w:rsidP="006B32FD">
      <w:pPr>
        <w:numPr>
          <w:ilvl w:val="0"/>
          <w:numId w:val="30"/>
        </w:numPr>
        <w:jc w:val="both"/>
        <w:rPr>
          <w:rFonts w:asciiTheme="minorHAnsi" w:hAnsiTheme="minorHAnsi"/>
          <w:sz w:val="22"/>
          <w:szCs w:val="22"/>
        </w:rPr>
      </w:pPr>
      <w:r w:rsidRPr="00541C79">
        <w:rPr>
          <w:rFonts w:asciiTheme="minorHAnsi" w:hAnsiTheme="minorHAnsi"/>
          <w:sz w:val="22"/>
          <w:szCs w:val="22"/>
        </w:rPr>
        <w:t>Develop procurement strategies in conjunction with customers and suppliers</w:t>
      </w:r>
      <w:r w:rsidR="005F0503">
        <w:rPr>
          <w:rFonts w:asciiTheme="minorHAnsi" w:hAnsiTheme="minorHAnsi"/>
          <w:sz w:val="22"/>
          <w:szCs w:val="22"/>
        </w:rPr>
        <w:t>.</w:t>
      </w:r>
    </w:p>
    <w:p w14:paraId="6522AF04" w14:textId="77777777" w:rsidR="00DB3A8A" w:rsidRPr="00541C79" w:rsidRDefault="00DB3A8A" w:rsidP="006B32FD">
      <w:pPr>
        <w:numPr>
          <w:ilvl w:val="0"/>
          <w:numId w:val="30"/>
        </w:numPr>
        <w:jc w:val="both"/>
        <w:rPr>
          <w:rFonts w:asciiTheme="minorHAnsi" w:hAnsiTheme="minorHAnsi"/>
          <w:sz w:val="22"/>
          <w:szCs w:val="22"/>
        </w:rPr>
      </w:pPr>
      <w:r w:rsidRPr="00541C79">
        <w:rPr>
          <w:rFonts w:asciiTheme="minorHAnsi" w:hAnsiTheme="minorHAnsi"/>
          <w:sz w:val="22"/>
          <w:szCs w:val="22"/>
        </w:rPr>
        <w:t>Challenge customer requirements, looking at best value and total costs of ownership</w:t>
      </w:r>
      <w:r w:rsidR="005F0503">
        <w:rPr>
          <w:rFonts w:asciiTheme="minorHAnsi" w:hAnsiTheme="minorHAnsi"/>
          <w:sz w:val="22"/>
          <w:szCs w:val="22"/>
        </w:rPr>
        <w:t>.</w:t>
      </w:r>
    </w:p>
    <w:p w14:paraId="7EA1132D" w14:textId="0BDFC175" w:rsidR="00DB3A8A" w:rsidRPr="00541C79" w:rsidRDefault="00510CB1" w:rsidP="006B32FD">
      <w:pPr>
        <w:numPr>
          <w:ilvl w:val="0"/>
          <w:numId w:val="30"/>
        </w:numPr>
        <w:jc w:val="both"/>
        <w:rPr>
          <w:rFonts w:asciiTheme="minorHAnsi" w:hAnsiTheme="minorHAnsi"/>
          <w:sz w:val="22"/>
          <w:szCs w:val="22"/>
        </w:rPr>
      </w:pPr>
      <w:r w:rsidRPr="00541C79">
        <w:rPr>
          <w:rFonts w:asciiTheme="minorHAnsi" w:hAnsiTheme="minorHAnsi"/>
          <w:sz w:val="22"/>
          <w:szCs w:val="22"/>
        </w:rPr>
        <w:t>Develop out</w:t>
      </w:r>
      <w:r w:rsidR="00DB3A8A" w:rsidRPr="00541C79">
        <w:rPr>
          <w:rFonts w:asciiTheme="minorHAnsi" w:hAnsiTheme="minorHAnsi"/>
          <w:sz w:val="22"/>
          <w:szCs w:val="22"/>
        </w:rPr>
        <w:t xml:space="preserve">put based </w:t>
      </w:r>
      <w:r w:rsidR="004F7B0D" w:rsidRPr="00541C79">
        <w:rPr>
          <w:rFonts w:asciiTheme="minorHAnsi" w:hAnsiTheme="minorHAnsi"/>
          <w:sz w:val="22"/>
          <w:szCs w:val="22"/>
        </w:rPr>
        <w:t>specifications</w:t>
      </w:r>
      <w:r w:rsidR="00DB3A8A" w:rsidRPr="00541C79">
        <w:rPr>
          <w:rFonts w:asciiTheme="minorHAnsi" w:hAnsiTheme="minorHAnsi"/>
          <w:sz w:val="22"/>
          <w:szCs w:val="22"/>
        </w:rPr>
        <w:t xml:space="preserve"> in conjunction with customers and suppliers.</w:t>
      </w:r>
    </w:p>
    <w:p w14:paraId="0469A6AE" w14:textId="77777777" w:rsidR="00DB3A8A" w:rsidRPr="00541C79" w:rsidRDefault="00DB3A8A" w:rsidP="006B32FD">
      <w:pPr>
        <w:numPr>
          <w:ilvl w:val="0"/>
          <w:numId w:val="30"/>
        </w:numPr>
        <w:jc w:val="both"/>
        <w:rPr>
          <w:rFonts w:asciiTheme="minorHAnsi" w:hAnsiTheme="minorHAnsi"/>
          <w:sz w:val="22"/>
          <w:szCs w:val="22"/>
        </w:rPr>
      </w:pPr>
      <w:r w:rsidRPr="00541C79">
        <w:rPr>
          <w:rFonts w:asciiTheme="minorHAnsi" w:hAnsiTheme="minorHAnsi"/>
          <w:sz w:val="22"/>
          <w:szCs w:val="22"/>
        </w:rPr>
        <w:t>Ensure sustainability and corporate s</w:t>
      </w:r>
      <w:r w:rsidR="00557A4E" w:rsidRPr="00541C79">
        <w:rPr>
          <w:rFonts w:asciiTheme="minorHAnsi" w:hAnsiTheme="minorHAnsi"/>
          <w:sz w:val="22"/>
          <w:szCs w:val="22"/>
        </w:rPr>
        <w:t>ocial responsibility is considered</w:t>
      </w:r>
      <w:r w:rsidRPr="00541C79">
        <w:rPr>
          <w:rFonts w:asciiTheme="minorHAnsi" w:hAnsiTheme="minorHAnsi"/>
          <w:sz w:val="22"/>
          <w:szCs w:val="22"/>
        </w:rPr>
        <w:t xml:space="preserve"> in all procurement strategies and contracting processes</w:t>
      </w:r>
      <w:r w:rsidR="00557A4E" w:rsidRPr="00541C79">
        <w:rPr>
          <w:rFonts w:asciiTheme="minorHAnsi" w:hAnsiTheme="minorHAnsi"/>
          <w:sz w:val="22"/>
          <w:szCs w:val="22"/>
        </w:rPr>
        <w:t>.</w:t>
      </w:r>
    </w:p>
    <w:p w14:paraId="642C021A" w14:textId="77777777" w:rsidR="00DB3A8A" w:rsidRPr="00541C79" w:rsidRDefault="00DB3A8A" w:rsidP="006B32FD">
      <w:pPr>
        <w:numPr>
          <w:ilvl w:val="0"/>
          <w:numId w:val="30"/>
        </w:numPr>
        <w:jc w:val="both"/>
        <w:rPr>
          <w:rFonts w:asciiTheme="minorHAnsi" w:hAnsiTheme="minorHAnsi"/>
          <w:sz w:val="22"/>
          <w:szCs w:val="22"/>
        </w:rPr>
      </w:pPr>
      <w:r w:rsidRPr="00541C79">
        <w:rPr>
          <w:rFonts w:asciiTheme="minorHAnsi" w:hAnsiTheme="minorHAnsi"/>
          <w:sz w:val="22"/>
          <w:szCs w:val="22"/>
        </w:rPr>
        <w:t xml:space="preserve">Liaise with </w:t>
      </w:r>
      <w:r w:rsidR="00CC4624" w:rsidRPr="00541C79">
        <w:rPr>
          <w:rFonts w:asciiTheme="minorHAnsi" w:hAnsiTheme="minorHAnsi"/>
          <w:sz w:val="22"/>
          <w:szCs w:val="22"/>
        </w:rPr>
        <w:t>the Central Legal O</w:t>
      </w:r>
      <w:r w:rsidRPr="00541C79">
        <w:rPr>
          <w:rFonts w:asciiTheme="minorHAnsi" w:hAnsiTheme="minorHAnsi"/>
          <w:sz w:val="22"/>
          <w:szCs w:val="22"/>
        </w:rPr>
        <w:t xml:space="preserve">ffice if advice </w:t>
      </w:r>
      <w:r w:rsidR="00CE321B">
        <w:rPr>
          <w:rFonts w:asciiTheme="minorHAnsi" w:hAnsiTheme="minorHAnsi"/>
          <w:sz w:val="22"/>
          <w:szCs w:val="22"/>
        </w:rPr>
        <w:t xml:space="preserve">is </w:t>
      </w:r>
      <w:r w:rsidRPr="00541C79">
        <w:rPr>
          <w:rFonts w:asciiTheme="minorHAnsi" w:hAnsiTheme="minorHAnsi"/>
          <w:sz w:val="22"/>
          <w:szCs w:val="22"/>
        </w:rPr>
        <w:t>required during the contracting process.</w:t>
      </w:r>
    </w:p>
    <w:p w14:paraId="075995B0" w14:textId="77777777" w:rsidR="00DB3A8A" w:rsidRPr="00541C79" w:rsidRDefault="00DB3A8A" w:rsidP="006B32FD">
      <w:pPr>
        <w:numPr>
          <w:ilvl w:val="0"/>
          <w:numId w:val="30"/>
        </w:numPr>
        <w:jc w:val="both"/>
        <w:rPr>
          <w:rFonts w:asciiTheme="minorHAnsi" w:hAnsiTheme="minorHAnsi"/>
          <w:sz w:val="22"/>
          <w:szCs w:val="22"/>
        </w:rPr>
      </w:pPr>
      <w:r w:rsidRPr="00541C79">
        <w:rPr>
          <w:rFonts w:asciiTheme="minorHAnsi" w:hAnsiTheme="minorHAnsi"/>
          <w:sz w:val="22"/>
          <w:szCs w:val="22"/>
        </w:rPr>
        <w:t>Publicise the department through the buyer profile on</w:t>
      </w:r>
      <w:r w:rsidR="00557A4E" w:rsidRPr="00541C79">
        <w:rPr>
          <w:rFonts w:asciiTheme="minorHAnsi" w:hAnsiTheme="minorHAnsi"/>
          <w:sz w:val="22"/>
          <w:szCs w:val="22"/>
        </w:rPr>
        <w:t xml:space="preserve"> the Public Contracts Scotland P</w:t>
      </w:r>
      <w:r w:rsidRPr="00541C79">
        <w:rPr>
          <w:rFonts w:asciiTheme="minorHAnsi" w:hAnsiTheme="minorHAnsi"/>
          <w:sz w:val="22"/>
          <w:szCs w:val="22"/>
        </w:rPr>
        <w:t>ortal (PCSP).</w:t>
      </w:r>
    </w:p>
    <w:p w14:paraId="12D0262E" w14:textId="77777777" w:rsidR="00DB3A8A" w:rsidRPr="00541C79" w:rsidRDefault="00DB3A8A" w:rsidP="006B32FD">
      <w:pPr>
        <w:numPr>
          <w:ilvl w:val="0"/>
          <w:numId w:val="30"/>
        </w:numPr>
        <w:jc w:val="both"/>
        <w:rPr>
          <w:rFonts w:asciiTheme="minorHAnsi" w:hAnsiTheme="minorHAnsi"/>
          <w:sz w:val="22"/>
          <w:szCs w:val="22"/>
        </w:rPr>
      </w:pPr>
      <w:r w:rsidRPr="00541C79">
        <w:rPr>
          <w:rFonts w:asciiTheme="minorHAnsi" w:hAnsiTheme="minorHAnsi"/>
          <w:sz w:val="22"/>
          <w:szCs w:val="22"/>
        </w:rPr>
        <w:t>Utilise the P</w:t>
      </w:r>
      <w:r w:rsidR="005F0503">
        <w:rPr>
          <w:rFonts w:asciiTheme="minorHAnsi" w:hAnsiTheme="minorHAnsi"/>
          <w:sz w:val="22"/>
          <w:szCs w:val="22"/>
        </w:rPr>
        <w:t>C</w:t>
      </w:r>
      <w:r w:rsidRPr="00541C79">
        <w:rPr>
          <w:rFonts w:asciiTheme="minorHAnsi" w:hAnsiTheme="minorHAnsi"/>
          <w:sz w:val="22"/>
          <w:szCs w:val="22"/>
        </w:rPr>
        <w:t>SP to publish all contracting activity, including the use of the quick quote facility.</w:t>
      </w:r>
    </w:p>
    <w:p w14:paraId="565570C0" w14:textId="77777777" w:rsidR="00DB3A8A" w:rsidRPr="00541C79" w:rsidRDefault="00DB3A8A" w:rsidP="006B32FD">
      <w:pPr>
        <w:numPr>
          <w:ilvl w:val="0"/>
          <w:numId w:val="30"/>
        </w:numPr>
        <w:jc w:val="both"/>
        <w:rPr>
          <w:rFonts w:asciiTheme="minorHAnsi" w:hAnsiTheme="minorHAnsi"/>
          <w:sz w:val="22"/>
          <w:szCs w:val="22"/>
        </w:rPr>
      </w:pPr>
      <w:r w:rsidRPr="00541C79">
        <w:rPr>
          <w:rFonts w:asciiTheme="minorHAnsi" w:hAnsiTheme="minorHAnsi"/>
          <w:sz w:val="22"/>
          <w:szCs w:val="22"/>
        </w:rPr>
        <w:t>Ensure procurement decisions are aligned to the organisational objectives</w:t>
      </w:r>
      <w:r w:rsidR="00557A4E" w:rsidRPr="00541C79">
        <w:rPr>
          <w:rFonts w:asciiTheme="minorHAnsi" w:hAnsiTheme="minorHAnsi"/>
          <w:sz w:val="22"/>
          <w:szCs w:val="22"/>
        </w:rPr>
        <w:t>.</w:t>
      </w:r>
    </w:p>
    <w:p w14:paraId="26D35EE0" w14:textId="77777777" w:rsidR="00DB3A8A" w:rsidRPr="00541C79" w:rsidRDefault="00DB3A8A" w:rsidP="006B32FD">
      <w:pPr>
        <w:numPr>
          <w:ilvl w:val="0"/>
          <w:numId w:val="30"/>
        </w:numPr>
        <w:jc w:val="both"/>
        <w:rPr>
          <w:rFonts w:asciiTheme="minorHAnsi" w:hAnsiTheme="minorHAnsi"/>
          <w:sz w:val="22"/>
          <w:szCs w:val="22"/>
        </w:rPr>
      </w:pPr>
      <w:r w:rsidRPr="00541C79">
        <w:rPr>
          <w:rFonts w:asciiTheme="minorHAnsi" w:hAnsiTheme="minorHAnsi"/>
          <w:sz w:val="22"/>
          <w:szCs w:val="22"/>
        </w:rPr>
        <w:t>Ensure procurement activity is aligned to The Public Co</w:t>
      </w:r>
      <w:r w:rsidR="00CC4624" w:rsidRPr="00541C79">
        <w:rPr>
          <w:rFonts w:asciiTheme="minorHAnsi" w:hAnsiTheme="minorHAnsi"/>
          <w:sz w:val="22"/>
          <w:szCs w:val="22"/>
        </w:rPr>
        <w:t xml:space="preserve">ntracts (Scotland) Regulations </w:t>
      </w:r>
      <w:r w:rsidRPr="00541C79">
        <w:rPr>
          <w:rFonts w:asciiTheme="minorHAnsi" w:hAnsiTheme="minorHAnsi"/>
          <w:sz w:val="22"/>
          <w:szCs w:val="22"/>
        </w:rPr>
        <w:t xml:space="preserve">and the </w:t>
      </w:r>
      <w:r w:rsidR="00557A4E" w:rsidRPr="00541C79">
        <w:rPr>
          <w:rFonts w:asciiTheme="minorHAnsi" w:hAnsiTheme="minorHAnsi"/>
          <w:sz w:val="22"/>
          <w:szCs w:val="22"/>
        </w:rPr>
        <w:t xml:space="preserve">NHSWI </w:t>
      </w:r>
      <w:r w:rsidRPr="00541C79">
        <w:rPr>
          <w:rFonts w:asciiTheme="minorHAnsi" w:hAnsiTheme="minorHAnsi"/>
          <w:sz w:val="22"/>
          <w:szCs w:val="22"/>
        </w:rPr>
        <w:t>Standing Financial Inst</w:t>
      </w:r>
      <w:r w:rsidR="00CC4624" w:rsidRPr="00541C79">
        <w:rPr>
          <w:rFonts w:asciiTheme="minorHAnsi" w:hAnsiTheme="minorHAnsi"/>
          <w:sz w:val="22"/>
          <w:szCs w:val="22"/>
        </w:rPr>
        <w:t>r</w:t>
      </w:r>
      <w:r w:rsidRPr="00541C79">
        <w:rPr>
          <w:rFonts w:asciiTheme="minorHAnsi" w:hAnsiTheme="minorHAnsi"/>
          <w:sz w:val="22"/>
          <w:szCs w:val="22"/>
        </w:rPr>
        <w:t>uctions and Scheme of Delegation.</w:t>
      </w:r>
    </w:p>
    <w:p w14:paraId="15EB8B26" w14:textId="3A9D4066" w:rsidR="00DB3A8A" w:rsidRPr="00541C79" w:rsidRDefault="00DB3A8A" w:rsidP="006B32FD">
      <w:pPr>
        <w:numPr>
          <w:ilvl w:val="0"/>
          <w:numId w:val="30"/>
        </w:numPr>
        <w:jc w:val="both"/>
        <w:rPr>
          <w:rFonts w:asciiTheme="minorHAnsi" w:hAnsiTheme="minorHAnsi"/>
          <w:sz w:val="22"/>
          <w:szCs w:val="22"/>
        </w:rPr>
      </w:pPr>
      <w:r w:rsidRPr="00541C79">
        <w:rPr>
          <w:rFonts w:asciiTheme="minorHAnsi" w:hAnsiTheme="minorHAnsi"/>
          <w:sz w:val="22"/>
          <w:szCs w:val="22"/>
        </w:rPr>
        <w:t>Develop evaluation criteria</w:t>
      </w:r>
      <w:r w:rsidR="004F7B0D">
        <w:rPr>
          <w:rFonts w:asciiTheme="minorHAnsi" w:hAnsiTheme="minorHAnsi"/>
          <w:sz w:val="22"/>
          <w:szCs w:val="22"/>
        </w:rPr>
        <w:t xml:space="preserve"> to promote</w:t>
      </w:r>
      <w:r w:rsidRPr="00541C79">
        <w:rPr>
          <w:rFonts w:asciiTheme="minorHAnsi" w:hAnsiTheme="minorHAnsi"/>
          <w:sz w:val="22"/>
          <w:szCs w:val="22"/>
        </w:rPr>
        <w:t xml:space="preserve"> award </w:t>
      </w:r>
      <w:r w:rsidR="005F0503">
        <w:rPr>
          <w:rFonts w:asciiTheme="minorHAnsi" w:hAnsiTheme="minorHAnsi"/>
          <w:sz w:val="22"/>
          <w:szCs w:val="22"/>
        </w:rPr>
        <w:t>to the</w:t>
      </w:r>
      <w:r w:rsidR="005F0503" w:rsidRPr="00541C79">
        <w:rPr>
          <w:rFonts w:asciiTheme="minorHAnsi" w:hAnsiTheme="minorHAnsi"/>
          <w:sz w:val="22"/>
          <w:szCs w:val="22"/>
        </w:rPr>
        <w:t xml:space="preserve"> </w:t>
      </w:r>
      <w:r w:rsidRPr="00541C79">
        <w:rPr>
          <w:rFonts w:asciiTheme="minorHAnsi" w:hAnsiTheme="minorHAnsi"/>
          <w:sz w:val="22"/>
          <w:szCs w:val="22"/>
        </w:rPr>
        <w:t>most economically advantageous tender</w:t>
      </w:r>
      <w:r w:rsidR="005F0503">
        <w:rPr>
          <w:rFonts w:asciiTheme="minorHAnsi" w:hAnsiTheme="minorHAnsi"/>
          <w:sz w:val="22"/>
          <w:szCs w:val="22"/>
        </w:rPr>
        <w:t>s</w:t>
      </w:r>
      <w:r w:rsidR="004F7B0D">
        <w:rPr>
          <w:rFonts w:asciiTheme="minorHAnsi" w:hAnsiTheme="minorHAnsi"/>
          <w:sz w:val="22"/>
          <w:szCs w:val="22"/>
        </w:rPr>
        <w:t xml:space="preserve"> - </w:t>
      </w:r>
      <w:r w:rsidRPr="00541C79">
        <w:rPr>
          <w:rFonts w:asciiTheme="minorHAnsi" w:hAnsiTheme="minorHAnsi"/>
          <w:sz w:val="22"/>
          <w:szCs w:val="22"/>
        </w:rPr>
        <w:t>taking into account price, quality and service.</w:t>
      </w:r>
    </w:p>
    <w:p w14:paraId="0845E722" w14:textId="77777777" w:rsidR="00DB3A8A" w:rsidRPr="00541C79" w:rsidRDefault="00CC4624" w:rsidP="006B32FD">
      <w:pPr>
        <w:numPr>
          <w:ilvl w:val="0"/>
          <w:numId w:val="30"/>
        </w:numPr>
        <w:jc w:val="both"/>
        <w:rPr>
          <w:rFonts w:asciiTheme="minorHAnsi" w:hAnsiTheme="minorHAnsi"/>
          <w:sz w:val="22"/>
          <w:szCs w:val="22"/>
        </w:rPr>
      </w:pPr>
      <w:r w:rsidRPr="00541C79">
        <w:rPr>
          <w:rFonts w:asciiTheme="minorHAnsi" w:hAnsiTheme="minorHAnsi"/>
          <w:sz w:val="22"/>
          <w:szCs w:val="22"/>
        </w:rPr>
        <w:t>Ensure pre-</w:t>
      </w:r>
      <w:r w:rsidR="00DB3A8A" w:rsidRPr="00541C79">
        <w:rPr>
          <w:rFonts w:asciiTheme="minorHAnsi" w:hAnsiTheme="minorHAnsi"/>
          <w:sz w:val="22"/>
          <w:szCs w:val="22"/>
        </w:rPr>
        <w:t>qualification questionnaires, (PQQ), a</w:t>
      </w:r>
      <w:r w:rsidR="007A76D4">
        <w:rPr>
          <w:rFonts w:asciiTheme="minorHAnsi" w:hAnsiTheme="minorHAnsi"/>
          <w:sz w:val="22"/>
          <w:szCs w:val="22"/>
        </w:rPr>
        <w:t>re</w:t>
      </w:r>
      <w:r w:rsidR="00DB3A8A" w:rsidRPr="00541C79">
        <w:rPr>
          <w:rFonts w:asciiTheme="minorHAnsi" w:hAnsiTheme="minorHAnsi"/>
          <w:sz w:val="22"/>
          <w:szCs w:val="22"/>
        </w:rPr>
        <w:t xml:space="preserve"> issued and evaluated if required.</w:t>
      </w:r>
    </w:p>
    <w:p w14:paraId="7CC0AAE9" w14:textId="67D5875C" w:rsidR="00DB3A8A" w:rsidRPr="00541C79" w:rsidRDefault="00DB3A8A" w:rsidP="006B32FD">
      <w:pPr>
        <w:numPr>
          <w:ilvl w:val="0"/>
          <w:numId w:val="30"/>
        </w:numPr>
        <w:jc w:val="both"/>
        <w:rPr>
          <w:rFonts w:asciiTheme="minorHAnsi" w:hAnsiTheme="minorHAnsi"/>
          <w:sz w:val="22"/>
          <w:szCs w:val="22"/>
        </w:rPr>
      </w:pPr>
      <w:r w:rsidRPr="00541C79">
        <w:rPr>
          <w:rFonts w:asciiTheme="minorHAnsi" w:hAnsiTheme="minorHAnsi"/>
          <w:sz w:val="22"/>
          <w:szCs w:val="22"/>
        </w:rPr>
        <w:t>Manage the procurement procedure and conduct clarification</w:t>
      </w:r>
      <w:r w:rsidR="004F7B0D">
        <w:rPr>
          <w:rFonts w:asciiTheme="minorHAnsi" w:hAnsiTheme="minorHAnsi"/>
          <w:sz w:val="22"/>
          <w:szCs w:val="22"/>
        </w:rPr>
        <w:t xml:space="preserve"> and negotiation,</w:t>
      </w:r>
      <w:r w:rsidRPr="00541C79">
        <w:rPr>
          <w:rFonts w:asciiTheme="minorHAnsi" w:hAnsiTheme="minorHAnsi"/>
          <w:sz w:val="22"/>
          <w:szCs w:val="22"/>
        </w:rPr>
        <w:t xml:space="preserve"> if required</w:t>
      </w:r>
      <w:r w:rsidR="004F7B0D">
        <w:rPr>
          <w:rFonts w:asciiTheme="minorHAnsi" w:hAnsiTheme="minorHAnsi"/>
          <w:sz w:val="22"/>
          <w:szCs w:val="22"/>
        </w:rPr>
        <w:t>,</w:t>
      </w:r>
      <w:r w:rsidRPr="00541C79">
        <w:rPr>
          <w:rFonts w:asciiTheme="minorHAnsi" w:hAnsiTheme="minorHAnsi"/>
          <w:sz w:val="22"/>
          <w:szCs w:val="22"/>
        </w:rPr>
        <w:t xml:space="preserve"> prior to contract award</w:t>
      </w:r>
      <w:r w:rsidR="00557A4E" w:rsidRPr="00541C79">
        <w:rPr>
          <w:rFonts w:asciiTheme="minorHAnsi" w:hAnsiTheme="minorHAnsi"/>
          <w:sz w:val="22"/>
          <w:szCs w:val="22"/>
        </w:rPr>
        <w:t>.</w:t>
      </w:r>
    </w:p>
    <w:p w14:paraId="0669A941" w14:textId="05B6D048" w:rsidR="00DB3A8A" w:rsidRPr="00541C79" w:rsidRDefault="00DB3A8A" w:rsidP="006B32FD">
      <w:pPr>
        <w:numPr>
          <w:ilvl w:val="0"/>
          <w:numId w:val="30"/>
        </w:numPr>
        <w:jc w:val="both"/>
        <w:rPr>
          <w:rFonts w:asciiTheme="minorHAnsi" w:hAnsiTheme="minorHAnsi"/>
          <w:sz w:val="22"/>
          <w:szCs w:val="22"/>
        </w:rPr>
      </w:pPr>
      <w:r w:rsidRPr="00541C79">
        <w:rPr>
          <w:rFonts w:asciiTheme="minorHAnsi" w:hAnsiTheme="minorHAnsi"/>
          <w:sz w:val="22"/>
          <w:szCs w:val="22"/>
        </w:rPr>
        <w:t xml:space="preserve">Analyse bids and ensure </w:t>
      </w:r>
      <w:r w:rsidR="00557A4E" w:rsidRPr="00541C79">
        <w:rPr>
          <w:rFonts w:asciiTheme="minorHAnsi" w:hAnsiTheme="minorHAnsi"/>
          <w:sz w:val="22"/>
          <w:szCs w:val="22"/>
        </w:rPr>
        <w:t xml:space="preserve">NHSWI </w:t>
      </w:r>
      <w:r w:rsidRPr="00541C79">
        <w:rPr>
          <w:rFonts w:asciiTheme="minorHAnsi" w:hAnsiTheme="minorHAnsi"/>
          <w:sz w:val="22"/>
          <w:szCs w:val="22"/>
        </w:rPr>
        <w:t>can demonstrate value for money</w:t>
      </w:r>
      <w:r w:rsidR="007A76D4">
        <w:rPr>
          <w:rFonts w:asciiTheme="minorHAnsi" w:hAnsiTheme="minorHAnsi"/>
          <w:sz w:val="22"/>
          <w:szCs w:val="22"/>
        </w:rPr>
        <w:t>.</w:t>
      </w:r>
      <w:r w:rsidRPr="00541C79">
        <w:rPr>
          <w:rFonts w:asciiTheme="minorHAnsi" w:hAnsiTheme="minorHAnsi"/>
          <w:sz w:val="22"/>
          <w:szCs w:val="22"/>
        </w:rPr>
        <w:t xml:space="preserve"> </w:t>
      </w:r>
      <w:r w:rsidR="007A76D4">
        <w:rPr>
          <w:rFonts w:asciiTheme="minorHAnsi" w:hAnsiTheme="minorHAnsi"/>
          <w:sz w:val="22"/>
          <w:szCs w:val="22"/>
        </w:rPr>
        <w:t>T</w:t>
      </w:r>
      <w:r w:rsidRPr="00541C79">
        <w:rPr>
          <w:rFonts w:asciiTheme="minorHAnsi" w:hAnsiTheme="minorHAnsi"/>
          <w:sz w:val="22"/>
          <w:szCs w:val="22"/>
        </w:rPr>
        <w:t>his will be through whole-life costing, quality of product or service, and ensuring fit for purpose products and services</w:t>
      </w:r>
      <w:r w:rsidR="00557A4E" w:rsidRPr="00541C79">
        <w:rPr>
          <w:rFonts w:asciiTheme="minorHAnsi" w:hAnsiTheme="minorHAnsi"/>
          <w:sz w:val="22"/>
          <w:szCs w:val="22"/>
        </w:rPr>
        <w:t>.</w:t>
      </w:r>
    </w:p>
    <w:p w14:paraId="1E8ED8CA" w14:textId="77777777" w:rsidR="00DB3A8A" w:rsidRPr="00541C79" w:rsidRDefault="00DB3A8A" w:rsidP="006B32FD">
      <w:pPr>
        <w:numPr>
          <w:ilvl w:val="0"/>
          <w:numId w:val="30"/>
        </w:numPr>
        <w:jc w:val="both"/>
        <w:rPr>
          <w:rFonts w:asciiTheme="minorHAnsi" w:hAnsiTheme="minorHAnsi"/>
          <w:sz w:val="22"/>
          <w:szCs w:val="22"/>
        </w:rPr>
      </w:pPr>
      <w:r w:rsidRPr="00541C79">
        <w:rPr>
          <w:rFonts w:asciiTheme="minorHAnsi" w:hAnsiTheme="minorHAnsi"/>
          <w:sz w:val="22"/>
          <w:szCs w:val="22"/>
        </w:rPr>
        <w:t xml:space="preserve">Award contracts and advise suppliers promptly of </w:t>
      </w:r>
      <w:r w:rsidR="007A76D4">
        <w:rPr>
          <w:rFonts w:asciiTheme="minorHAnsi" w:hAnsiTheme="minorHAnsi"/>
          <w:sz w:val="22"/>
          <w:szCs w:val="22"/>
        </w:rPr>
        <w:t xml:space="preserve">the </w:t>
      </w:r>
      <w:r w:rsidRPr="00541C79">
        <w:rPr>
          <w:rFonts w:asciiTheme="minorHAnsi" w:hAnsiTheme="minorHAnsi"/>
          <w:sz w:val="22"/>
          <w:szCs w:val="22"/>
        </w:rPr>
        <w:t>outcome of the tendering process.</w:t>
      </w:r>
    </w:p>
    <w:p w14:paraId="691F7D5F" w14:textId="77777777" w:rsidR="00DB3A8A" w:rsidRPr="00541C79" w:rsidRDefault="00DB3A8A" w:rsidP="006B32FD">
      <w:pPr>
        <w:numPr>
          <w:ilvl w:val="0"/>
          <w:numId w:val="30"/>
        </w:numPr>
        <w:jc w:val="both"/>
        <w:rPr>
          <w:rFonts w:asciiTheme="minorHAnsi" w:hAnsiTheme="minorHAnsi"/>
          <w:sz w:val="22"/>
          <w:szCs w:val="22"/>
        </w:rPr>
      </w:pPr>
      <w:r w:rsidRPr="00541C79">
        <w:rPr>
          <w:rFonts w:asciiTheme="minorHAnsi" w:hAnsiTheme="minorHAnsi"/>
          <w:sz w:val="22"/>
          <w:szCs w:val="22"/>
        </w:rPr>
        <w:t>Provide full de-briefs if required and handle any challenges to the procurement process.</w:t>
      </w:r>
    </w:p>
    <w:p w14:paraId="781983FE" w14:textId="77777777" w:rsidR="00DB3A8A" w:rsidRPr="00541C79" w:rsidRDefault="00DB3A8A" w:rsidP="006B32FD">
      <w:pPr>
        <w:numPr>
          <w:ilvl w:val="0"/>
          <w:numId w:val="30"/>
        </w:numPr>
        <w:jc w:val="both"/>
        <w:rPr>
          <w:rFonts w:asciiTheme="minorHAnsi" w:hAnsiTheme="minorHAnsi"/>
          <w:sz w:val="22"/>
          <w:szCs w:val="22"/>
        </w:rPr>
      </w:pPr>
      <w:r w:rsidRPr="00541C79">
        <w:rPr>
          <w:rFonts w:asciiTheme="minorHAnsi" w:hAnsiTheme="minorHAnsi"/>
          <w:sz w:val="22"/>
          <w:szCs w:val="22"/>
        </w:rPr>
        <w:t xml:space="preserve">Ensure contract and supplier management arrangements are undertaken in line with the </w:t>
      </w:r>
      <w:r w:rsidR="00557A4E" w:rsidRPr="00541C79">
        <w:rPr>
          <w:rFonts w:asciiTheme="minorHAnsi" w:hAnsiTheme="minorHAnsi"/>
          <w:sz w:val="22"/>
          <w:szCs w:val="22"/>
        </w:rPr>
        <w:t xml:space="preserve">Scottish Government </w:t>
      </w:r>
      <w:r w:rsidRPr="00541C79">
        <w:rPr>
          <w:rFonts w:asciiTheme="minorHAnsi" w:hAnsiTheme="minorHAnsi"/>
          <w:sz w:val="22"/>
          <w:szCs w:val="22"/>
        </w:rPr>
        <w:t>Procurement Journey.</w:t>
      </w:r>
    </w:p>
    <w:p w14:paraId="05E9A95A" w14:textId="77777777" w:rsidR="00510CB1" w:rsidRPr="00541C79" w:rsidRDefault="00510CB1" w:rsidP="006B32FD">
      <w:pPr>
        <w:numPr>
          <w:ilvl w:val="0"/>
          <w:numId w:val="30"/>
        </w:numPr>
        <w:jc w:val="both"/>
        <w:rPr>
          <w:rFonts w:asciiTheme="minorHAnsi" w:hAnsiTheme="minorHAnsi"/>
          <w:sz w:val="22"/>
          <w:szCs w:val="22"/>
        </w:rPr>
      </w:pPr>
      <w:r w:rsidRPr="00541C79">
        <w:rPr>
          <w:rFonts w:asciiTheme="minorHAnsi" w:hAnsiTheme="minorHAnsi"/>
          <w:sz w:val="22"/>
          <w:szCs w:val="22"/>
        </w:rPr>
        <w:t>Ensure all Regulated (over £50k) contracts are in line with the Procurement Reform (Scotland) Act 2014.</w:t>
      </w:r>
    </w:p>
    <w:p w14:paraId="7012A1C2" w14:textId="77777777" w:rsidR="00DB3A8A" w:rsidRPr="00541C79" w:rsidRDefault="00DB3A8A" w:rsidP="006B32FD">
      <w:pPr>
        <w:numPr>
          <w:ilvl w:val="0"/>
          <w:numId w:val="30"/>
        </w:numPr>
        <w:jc w:val="both"/>
        <w:rPr>
          <w:rFonts w:asciiTheme="minorHAnsi" w:hAnsiTheme="minorHAnsi"/>
          <w:sz w:val="22"/>
          <w:szCs w:val="22"/>
        </w:rPr>
      </w:pPr>
      <w:r w:rsidRPr="00541C79">
        <w:rPr>
          <w:rFonts w:asciiTheme="minorHAnsi" w:hAnsiTheme="minorHAnsi"/>
          <w:sz w:val="22"/>
          <w:szCs w:val="22"/>
        </w:rPr>
        <w:t>Evaluate the procurement processes with customers and develop processes based on their feedback.</w:t>
      </w:r>
    </w:p>
    <w:p w14:paraId="15D474EF" w14:textId="77777777" w:rsidR="00DB3A8A" w:rsidRPr="00541C79" w:rsidRDefault="00DB3A8A" w:rsidP="006B32FD">
      <w:pPr>
        <w:numPr>
          <w:ilvl w:val="0"/>
          <w:numId w:val="30"/>
        </w:numPr>
        <w:jc w:val="both"/>
        <w:rPr>
          <w:rFonts w:asciiTheme="minorHAnsi" w:hAnsiTheme="minorHAnsi"/>
          <w:sz w:val="22"/>
          <w:szCs w:val="22"/>
        </w:rPr>
      </w:pPr>
      <w:r w:rsidRPr="00541C79">
        <w:rPr>
          <w:rFonts w:asciiTheme="minorHAnsi" w:hAnsiTheme="minorHAnsi"/>
          <w:sz w:val="22"/>
          <w:szCs w:val="22"/>
        </w:rPr>
        <w:t xml:space="preserve">Share best practice with colleagues </w:t>
      </w:r>
      <w:r w:rsidR="007A76D4">
        <w:rPr>
          <w:rFonts w:asciiTheme="minorHAnsi" w:hAnsiTheme="minorHAnsi"/>
          <w:sz w:val="22"/>
          <w:szCs w:val="22"/>
        </w:rPr>
        <w:t xml:space="preserve">and </w:t>
      </w:r>
      <w:r w:rsidRPr="00541C79">
        <w:rPr>
          <w:rFonts w:asciiTheme="minorHAnsi" w:hAnsiTheme="minorHAnsi"/>
          <w:sz w:val="22"/>
          <w:szCs w:val="22"/>
        </w:rPr>
        <w:t>provide ‘lessons learnt’ if appropriate.</w:t>
      </w:r>
    </w:p>
    <w:p w14:paraId="1296A634" w14:textId="77777777" w:rsidR="00DB3A8A" w:rsidRPr="00541C79" w:rsidRDefault="00DB3A8A" w:rsidP="00541C79">
      <w:pPr>
        <w:jc w:val="both"/>
        <w:rPr>
          <w:rFonts w:asciiTheme="minorHAnsi" w:hAnsiTheme="minorHAnsi"/>
          <w:b/>
          <w:sz w:val="22"/>
          <w:szCs w:val="22"/>
        </w:rPr>
      </w:pPr>
      <w:r w:rsidRPr="00541C79">
        <w:rPr>
          <w:rFonts w:asciiTheme="minorHAnsi" w:hAnsiTheme="minorHAnsi"/>
          <w:sz w:val="22"/>
          <w:szCs w:val="22"/>
        </w:rPr>
        <w:t xml:space="preserve"> </w:t>
      </w:r>
    </w:p>
    <w:p w14:paraId="3872E744" w14:textId="77777777" w:rsidR="00DB3A8A" w:rsidRDefault="00B06E4B" w:rsidP="00B06E4B">
      <w:pPr>
        <w:pStyle w:val="Heading2"/>
      </w:pPr>
      <w:r>
        <w:t xml:space="preserve">1.4 </w:t>
      </w:r>
      <w:r w:rsidR="00DB3A8A" w:rsidRPr="00541C79">
        <w:t xml:space="preserve">Role of the customer </w:t>
      </w:r>
      <w:r w:rsidR="00CE321B">
        <w:t>–</w:t>
      </w:r>
      <w:r w:rsidR="00DB3A8A" w:rsidRPr="00541C79">
        <w:t xml:space="preserve"> Tendering</w:t>
      </w:r>
    </w:p>
    <w:p w14:paraId="2B1EF565" w14:textId="77777777" w:rsidR="00CE321B" w:rsidRDefault="00CE321B" w:rsidP="00CE321B">
      <w:pPr>
        <w:rPr>
          <w:rFonts w:asciiTheme="minorHAnsi" w:hAnsiTheme="minorHAnsi"/>
          <w:sz w:val="22"/>
          <w:szCs w:val="22"/>
        </w:rPr>
      </w:pPr>
    </w:p>
    <w:p w14:paraId="5DB8E76D" w14:textId="77777777" w:rsidR="00CE321B" w:rsidRPr="00CE321B" w:rsidRDefault="00CE321B" w:rsidP="00634ABF">
      <w:pPr>
        <w:jc w:val="both"/>
        <w:rPr>
          <w:rFonts w:asciiTheme="minorHAnsi" w:hAnsiTheme="minorHAnsi"/>
          <w:sz w:val="22"/>
          <w:szCs w:val="22"/>
        </w:rPr>
      </w:pPr>
      <w:r>
        <w:rPr>
          <w:rFonts w:asciiTheme="minorHAnsi" w:hAnsiTheme="minorHAnsi"/>
          <w:sz w:val="22"/>
          <w:szCs w:val="22"/>
        </w:rPr>
        <w:t xml:space="preserve">“Customers” in NHSWI are the end users of the products and services. It is important that customers recognise their role </w:t>
      </w:r>
      <w:r w:rsidR="0073417B">
        <w:rPr>
          <w:rFonts w:asciiTheme="minorHAnsi" w:hAnsiTheme="minorHAnsi"/>
          <w:sz w:val="22"/>
          <w:szCs w:val="22"/>
        </w:rPr>
        <w:t>which is different from that of the procurement officers who are the “buyers”</w:t>
      </w:r>
      <w:r w:rsidR="007A76D4">
        <w:rPr>
          <w:rFonts w:asciiTheme="minorHAnsi" w:hAnsiTheme="minorHAnsi"/>
          <w:sz w:val="22"/>
          <w:szCs w:val="22"/>
        </w:rPr>
        <w:t>.</w:t>
      </w:r>
    </w:p>
    <w:p w14:paraId="1993223B" w14:textId="77777777" w:rsidR="00CE321B" w:rsidRDefault="00CE321B" w:rsidP="00634ABF">
      <w:pPr>
        <w:jc w:val="both"/>
        <w:rPr>
          <w:rFonts w:asciiTheme="minorHAnsi" w:hAnsiTheme="minorHAnsi"/>
          <w:sz w:val="22"/>
          <w:szCs w:val="22"/>
        </w:rPr>
      </w:pPr>
    </w:p>
    <w:p w14:paraId="3C94FEE9" w14:textId="77777777" w:rsidR="0073417B" w:rsidRPr="00CE321B" w:rsidRDefault="0073417B" w:rsidP="00634ABF">
      <w:pPr>
        <w:jc w:val="both"/>
        <w:rPr>
          <w:rFonts w:asciiTheme="minorHAnsi" w:hAnsiTheme="minorHAnsi"/>
          <w:sz w:val="22"/>
          <w:szCs w:val="22"/>
        </w:rPr>
      </w:pPr>
      <w:r w:rsidRPr="00541C79">
        <w:rPr>
          <w:rFonts w:asciiTheme="minorHAnsi" w:hAnsiTheme="minorHAnsi"/>
          <w:sz w:val="22"/>
          <w:szCs w:val="22"/>
        </w:rPr>
        <w:t xml:space="preserve">For Category A and B procurements, NHSWI will participate in Commodity </w:t>
      </w:r>
      <w:r>
        <w:rPr>
          <w:rFonts w:asciiTheme="minorHAnsi" w:hAnsiTheme="minorHAnsi"/>
          <w:sz w:val="22"/>
          <w:szCs w:val="22"/>
        </w:rPr>
        <w:t>Advisory Panels and key personnel</w:t>
      </w:r>
      <w:r w:rsidRPr="00541C79">
        <w:rPr>
          <w:rFonts w:asciiTheme="minorHAnsi" w:hAnsiTheme="minorHAnsi"/>
          <w:sz w:val="22"/>
          <w:szCs w:val="22"/>
        </w:rPr>
        <w:t xml:space="preserve"> will be selected for their technical knowledge to represent NHSWI either remotely or in person</w:t>
      </w:r>
      <w:r w:rsidR="007A76D4">
        <w:rPr>
          <w:rFonts w:asciiTheme="minorHAnsi" w:hAnsiTheme="minorHAnsi"/>
          <w:sz w:val="22"/>
          <w:szCs w:val="22"/>
        </w:rPr>
        <w:t>.</w:t>
      </w:r>
    </w:p>
    <w:p w14:paraId="3B040371" w14:textId="77777777" w:rsidR="00DB3A8A" w:rsidRPr="00541C79" w:rsidRDefault="00DB3A8A" w:rsidP="00634ABF">
      <w:pPr>
        <w:jc w:val="both"/>
        <w:rPr>
          <w:rFonts w:asciiTheme="minorHAnsi" w:hAnsiTheme="minorHAnsi"/>
          <w:b/>
          <w:sz w:val="22"/>
          <w:szCs w:val="22"/>
        </w:rPr>
      </w:pPr>
    </w:p>
    <w:p w14:paraId="2404D4E1" w14:textId="372363CF" w:rsidR="00DB3A8A" w:rsidRPr="00541C79" w:rsidRDefault="00DB3A8A" w:rsidP="00634ABF">
      <w:pPr>
        <w:jc w:val="both"/>
        <w:rPr>
          <w:rFonts w:asciiTheme="minorHAnsi" w:hAnsiTheme="minorHAnsi"/>
          <w:sz w:val="22"/>
          <w:szCs w:val="22"/>
        </w:rPr>
      </w:pPr>
      <w:r w:rsidRPr="00541C79">
        <w:rPr>
          <w:rFonts w:asciiTheme="minorHAnsi" w:hAnsiTheme="minorHAnsi"/>
          <w:sz w:val="22"/>
          <w:szCs w:val="22"/>
        </w:rPr>
        <w:t>For Cat</w:t>
      </w:r>
      <w:r w:rsidR="00CC4624" w:rsidRPr="00541C79">
        <w:rPr>
          <w:rFonts w:asciiTheme="minorHAnsi" w:hAnsiTheme="minorHAnsi"/>
          <w:sz w:val="22"/>
          <w:szCs w:val="22"/>
        </w:rPr>
        <w:t>egory</w:t>
      </w:r>
      <w:r w:rsidRPr="00541C79">
        <w:rPr>
          <w:rFonts w:asciiTheme="minorHAnsi" w:hAnsiTheme="minorHAnsi"/>
          <w:sz w:val="22"/>
          <w:szCs w:val="22"/>
        </w:rPr>
        <w:t xml:space="preserve"> C procurements </w:t>
      </w:r>
      <w:r w:rsidR="004D6A9F">
        <w:rPr>
          <w:rFonts w:asciiTheme="minorHAnsi" w:hAnsiTheme="minorHAnsi"/>
          <w:sz w:val="22"/>
          <w:szCs w:val="22"/>
        </w:rPr>
        <w:t>k</w:t>
      </w:r>
      <w:r w:rsidR="0073417B">
        <w:rPr>
          <w:rFonts w:asciiTheme="minorHAnsi" w:hAnsiTheme="minorHAnsi"/>
          <w:sz w:val="22"/>
          <w:szCs w:val="22"/>
        </w:rPr>
        <w:t>ey personnel</w:t>
      </w:r>
      <w:r w:rsidRPr="00541C79">
        <w:rPr>
          <w:rFonts w:asciiTheme="minorHAnsi" w:hAnsiTheme="minorHAnsi"/>
          <w:sz w:val="22"/>
          <w:szCs w:val="22"/>
        </w:rPr>
        <w:t xml:space="preserve"> who can formulate the requirement</w:t>
      </w:r>
      <w:r w:rsidR="004D6A9F">
        <w:rPr>
          <w:rFonts w:asciiTheme="minorHAnsi" w:hAnsiTheme="minorHAnsi"/>
          <w:sz w:val="22"/>
          <w:szCs w:val="22"/>
        </w:rPr>
        <w:t xml:space="preserve"> and t</w:t>
      </w:r>
      <w:r w:rsidR="0073417B">
        <w:rPr>
          <w:rFonts w:asciiTheme="minorHAnsi" w:hAnsiTheme="minorHAnsi"/>
          <w:sz w:val="22"/>
          <w:szCs w:val="22"/>
        </w:rPr>
        <w:t>he budget holder for the goods and services will be involved.</w:t>
      </w:r>
    </w:p>
    <w:p w14:paraId="68677282" w14:textId="77777777" w:rsidR="00DB3A8A" w:rsidRPr="00541C79" w:rsidRDefault="00586318" w:rsidP="006B32FD">
      <w:pPr>
        <w:numPr>
          <w:ilvl w:val="0"/>
          <w:numId w:val="31"/>
        </w:numPr>
        <w:jc w:val="both"/>
        <w:rPr>
          <w:rFonts w:asciiTheme="minorHAnsi" w:hAnsiTheme="minorHAnsi"/>
          <w:sz w:val="22"/>
          <w:szCs w:val="22"/>
        </w:rPr>
      </w:pPr>
      <w:r>
        <w:rPr>
          <w:rFonts w:asciiTheme="minorHAnsi" w:hAnsiTheme="minorHAnsi"/>
          <w:sz w:val="22"/>
          <w:szCs w:val="22"/>
        </w:rPr>
        <w:lastRenderedPageBreak/>
        <w:t>The Procurement Department will e</w:t>
      </w:r>
      <w:r w:rsidR="00DB3A8A" w:rsidRPr="00541C79">
        <w:rPr>
          <w:rFonts w:asciiTheme="minorHAnsi" w:hAnsiTheme="minorHAnsi"/>
          <w:sz w:val="22"/>
          <w:szCs w:val="22"/>
        </w:rPr>
        <w:t>nsure customers are fully aware of the legal obligations relating to contracting for goods and services.</w:t>
      </w:r>
    </w:p>
    <w:p w14:paraId="63A0DCF6" w14:textId="77777777" w:rsidR="00DB3A8A" w:rsidRPr="00541C79" w:rsidRDefault="00665F21" w:rsidP="006B32FD">
      <w:pPr>
        <w:numPr>
          <w:ilvl w:val="0"/>
          <w:numId w:val="31"/>
        </w:numPr>
        <w:jc w:val="both"/>
        <w:rPr>
          <w:rFonts w:asciiTheme="minorHAnsi" w:hAnsiTheme="minorHAnsi"/>
          <w:sz w:val="22"/>
          <w:szCs w:val="22"/>
        </w:rPr>
      </w:pPr>
      <w:r>
        <w:rPr>
          <w:rFonts w:asciiTheme="minorHAnsi" w:hAnsiTheme="minorHAnsi"/>
          <w:sz w:val="22"/>
          <w:szCs w:val="22"/>
        </w:rPr>
        <w:t>The Procurement Department will e</w:t>
      </w:r>
      <w:r w:rsidR="00DB3A8A" w:rsidRPr="00541C79">
        <w:rPr>
          <w:rFonts w:asciiTheme="minorHAnsi" w:hAnsiTheme="minorHAnsi"/>
          <w:sz w:val="22"/>
          <w:szCs w:val="22"/>
        </w:rPr>
        <w:t>nsure customers are fully aware of sustainability and corporate social responsibilities.</w:t>
      </w:r>
    </w:p>
    <w:p w14:paraId="7E882898" w14:textId="5C713AB6" w:rsidR="00DB3A8A" w:rsidRPr="009D2B03" w:rsidRDefault="00665F21" w:rsidP="009D2B03">
      <w:pPr>
        <w:numPr>
          <w:ilvl w:val="0"/>
          <w:numId w:val="31"/>
        </w:numPr>
        <w:jc w:val="both"/>
        <w:rPr>
          <w:rFonts w:asciiTheme="minorHAnsi" w:hAnsiTheme="minorHAnsi"/>
          <w:sz w:val="22"/>
          <w:szCs w:val="22"/>
        </w:rPr>
      </w:pPr>
      <w:r>
        <w:rPr>
          <w:rFonts w:asciiTheme="minorHAnsi" w:hAnsiTheme="minorHAnsi"/>
          <w:sz w:val="22"/>
          <w:szCs w:val="22"/>
        </w:rPr>
        <w:t xml:space="preserve">The Procurement Department will </w:t>
      </w:r>
      <w:r w:rsidR="00993D06">
        <w:rPr>
          <w:rFonts w:asciiTheme="minorHAnsi" w:hAnsiTheme="minorHAnsi"/>
          <w:sz w:val="22"/>
          <w:szCs w:val="22"/>
        </w:rPr>
        <w:t>assist</w:t>
      </w:r>
      <w:r w:rsidR="00DB3A8A" w:rsidRPr="00541C79">
        <w:rPr>
          <w:rFonts w:asciiTheme="minorHAnsi" w:hAnsiTheme="minorHAnsi"/>
          <w:sz w:val="22"/>
          <w:szCs w:val="22"/>
        </w:rPr>
        <w:t xml:space="preserve"> the customers </w:t>
      </w:r>
      <w:r w:rsidR="00993D06">
        <w:rPr>
          <w:rFonts w:asciiTheme="minorHAnsi" w:hAnsiTheme="minorHAnsi"/>
          <w:sz w:val="22"/>
          <w:szCs w:val="22"/>
        </w:rPr>
        <w:t>to</w:t>
      </w:r>
      <w:r w:rsidR="00DB3A8A" w:rsidRPr="00541C79">
        <w:rPr>
          <w:rFonts w:asciiTheme="minorHAnsi" w:hAnsiTheme="minorHAnsi"/>
          <w:sz w:val="22"/>
          <w:szCs w:val="22"/>
        </w:rPr>
        <w:t xml:space="preserve"> define their needs and distinguish what is essential/desirable etc.</w:t>
      </w:r>
    </w:p>
    <w:p w14:paraId="488A3FD6" w14:textId="77777777" w:rsidR="00DB3A8A" w:rsidRPr="00541C79" w:rsidRDefault="00DB3A8A" w:rsidP="006B32FD">
      <w:pPr>
        <w:numPr>
          <w:ilvl w:val="0"/>
          <w:numId w:val="31"/>
        </w:numPr>
        <w:jc w:val="both"/>
        <w:rPr>
          <w:rFonts w:asciiTheme="minorHAnsi" w:hAnsiTheme="minorHAnsi"/>
          <w:sz w:val="22"/>
          <w:szCs w:val="22"/>
        </w:rPr>
      </w:pPr>
      <w:r w:rsidRPr="00541C79">
        <w:rPr>
          <w:rFonts w:asciiTheme="minorHAnsi" w:hAnsiTheme="minorHAnsi"/>
          <w:sz w:val="22"/>
          <w:szCs w:val="22"/>
        </w:rPr>
        <w:t>The customer will contribute to the development of t</w:t>
      </w:r>
      <w:r w:rsidR="00557A4E" w:rsidRPr="00541C79">
        <w:rPr>
          <w:rFonts w:asciiTheme="minorHAnsi" w:hAnsiTheme="minorHAnsi"/>
          <w:sz w:val="22"/>
          <w:szCs w:val="22"/>
        </w:rPr>
        <w:t>he out-</w:t>
      </w:r>
      <w:r w:rsidRPr="00541C79">
        <w:rPr>
          <w:rFonts w:asciiTheme="minorHAnsi" w:hAnsiTheme="minorHAnsi"/>
          <w:sz w:val="22"/>
          <w:szCs w:val="22"/>
        </w:rPr>
        <w:t>put based specification.</w:t>
      </w:r>
    </w:p>
    <w:p w14:paraId="7ABFCEE1" w14:textId="77777777" w:rsidR="00DB3A8A" w:rsidRPr="00541C79" w:rsidRDefault="009D712F" w:rsidP="006B32FD">
      <w:pPr>
        <w:numPr>
          <w:ilvl w:val="0"/>
          <w:numId w:val="31"/>
        </w:numPr>
        <w:jc w:val="both"/>
        <w:rPr>
          <w:rFonts w:asciiTheme="minorHAnsi" w:hAnsiTheme="minorHAnsi"/>
          <w:sz w:val="22"/>
          <w:szCs w:val="22"/>
        </w:rPr>
      </w:pPr>
      <w:r w:rsidRPr="00541C79">
        <w:rPr>
          <w:rFonts w:asciiTheme="minorHAnsi" w:hAnsiTheme="minorHAnsi"/>
          <w:sz w:val="22"/>
          <w:szCs w:val="22"/>
        </w:rPr>
        <w:t>The customer</w:t>
      </w:r>
      <w:r w:rsidR="007A76D4">
        <w:rPr>
          <w:rFonts w:asciiTheme="minorHAnsi" w:hAnsiTheme="minorHAnsi"/>
          <w:sz w:val="22"/>
          <w:szCs w:val="22"/>
        </w:rPr>
        <w:t>,</w:t>
      </w:r>
      <w:r w:rsidRPr="00541C79">
        <w:rPr>
          <w:rFonts w:asciiTheme="minorHAnsi" w:hAnsiTheme="minorHAnsi"/>
          <w:sz w:val="22"/>
          <w:szCs w:val="22"/>
        </w:rPr>
        <w:t xml:space="preserve"> if</w:t>
      </w:r>
      <w:r w:rsidR="00DB3A8A" w:rsidRPr="00541C79">
        <w:rPr>
          <w:rFonts w:asciiTheme="minorHAnsi" w:hAnsiTheme="minorHAnsi"/>
          <w:sz w:val="22"/>
          <w:szCs w:val="22"/>
        </w:rPr>
        <w:t xml:space="preserve"> required</w:t>
      </w:r>
      <w:r w:rsidR="007A76D4">
        <w:rPr>
          <w:rFonts w:asciiTheme="minorHAnsi" w:hAnsiTheme="minorHAnsi"/>
          <w:sz w:val="22"/>
          <w:szCs w:val="22"/>
        </w:rPr>
        <w:t>,</w:t>
      </w:r>
      <w:r w:rsidR="00DB3A8A" w:rsidRPr="00541C79">
        <w:rPr>
          <w:rFonts w:asciiTheme="minorHAnsi" w:hAnsiTheme="minorHAnsi"/>
          <w:sz w:val="22"/>
          <w:szCs w:val="22"/>
        </w:rPr>
        <w:t xml:space="preserve"> will assist in the scoring of the PQQ’s.</w:t>
      </w:r>
    </w:p>
    <w:p w14:paraId="2B707B49" w14:textId="77777777" w:rsidR="00DB3A8A" w:rsidRPr="00541C79" w:rsidRDefault="00DB3A8A" w:rsidP="006B32FD">
      <w:pPr>
        <w:numPr>
          <w:ilvl w:val="0"/>
          <w:numId w:val="31"/>
        </w:numPr>
        <w:jc w:val="both"/>
        <w:rPr>
          <w:rFonts w:asciiTheme="minorHAnsi" w:hAnsiTheme="minorHAnsi"/>
          <w:sz w:val="22"/>
          <w:szCs w:val="22"/>
        </w:rPr>
      </w:pPr>
      <w:r w:rsidRPr="00541C79">
        <w:rPr>
          <w:rFonts w:asciiTheme="minorHAnsi" w:hAnsiTheme="minorHAnsi"/>
          <w:sz w:val="22"/>
          <w:szCs w:val="22"/>
        </w:rPr>
        <w:t>The customer, if required, will undertake and score product evaluations using their technical knowledge.</w:t>
      </w:r>
    </w:p>
    <w:p w14:paraId="15366894" w14:textId="06041A61" w:rsidR="00DB3A8A" w:rsidRPr="00541C79" w:rsidRDefault="00DB3A8A" w:rsidP="006B32FD">
      <w:pPr>
        <w:numPr>
          <w:ilvl w:val="0"/>
          <w:numId w:val="31"/>
        </w:numPr>
        <w:jc w:val="both"/>
        <w:rPr>
          <w:rFonts w:asciiTheme="minorHAnsi" w:hAnsiTheme="minorHAnsi"/>
          <w:sz w:val="22"/>
          <w:szCs w:val="22"/>
        </w:rPr>
      </w:pPr>
      <w:r w:rsidRPr="00541C79">
        <w:rPr>
          <w:rFonts w:asciiTheme="minorHAnsi" w:hAnsiTheme="minorHAnsi"/>
          <w:sz w:val="22"/>
          <w:szCs w:val="22"/>
        </w:rPr>
        <w:t>The customer will be engaged in the model</w:t>
      </w:r>
      <w:r w:rsidR="00993D06">
        <w:rPr>
          <w:rFonts w:asciiTheme="minorHAnsi" w:hAnsiTheme="minorHAnsi"/>
          <w:sz w:val="22"/>
          <w:szCs w:val="22"/>
        </w:rPr>
        <w:t xml:space="preserve"> for</w:t>
      </w:r>
      <w:r w:rsidRPr="00541C79">
        <w:rPr>
          <w:rFonts w:asciiTheme="minorHAnsi" w:hAnsiTheme="minorHAnsi"/>
          <w:sz w:val="22"/>
          <w:szCs w:val="22"/>
        </w:rPr>
        <w:t xml:space="preserve"> whole life costing.</w:t>
      </w:r>
    </w:p>
    <w:p w14:paraId="6356AD10" w14:textId="77777777" w:rsidR="00DB3A8A" w:rsidRPr="00541C79" w:rsidRDefault="00DB3A8A" w:rsidP="006B32FD">
      <w:pPr>
        <w:numPr>
          <w:ilvl w:val="0"/>
          <w:numId w:val="31"/>
        </w:numPr>
        <w:jc w:val="both"/>
        <w:rPr>
          <w:rFonts w:asciiTheme="minorHAnsi" w:hAnsiTheme="minorHAnsi"/>
          <w:sz w:val="22"/>
          <w:szCs w:val="22"/>
        </w:rPr>
      </w:pPr>
      <w:r w:rsidRPr="00541C79">
        <w:rPr>
          <w:rFonts w:asciiTheme="minorHAnsi" w:hAnsiTheme="minorHAnsi"/>
          <w:sz w:val="22"/>
          <w:szCs w:val="22"/>
        </w:rPr>
        <w:t>The customer will be engaged in contract implementation.</w:t>
      </w:r>
    </w:p>
    <w:p w14:paraId="0F3A1A9A" w14:textId="7798692B" w:rsidR="00DB3A8A" w:rsidRPr="00541C79" w:rsidRDefault="00DB3A8A" w:rsidP="006B32FD">
      <w:pPr>
        <w:numPr>
          <w:ilvl w:val="0"/>
          <w:numId w:val="31"/>
        </w:numPr>
        <w:jc w:val="both"/>
        <w:rPr>
          <w:rFonts w:asciiTheme="minorHAnsi" w:hAnsiTheme="minorHAnsi"/>
          <w:sz w:val="22"/>
          <w:szCs w:val="22"/>
        </w:rPr>
      </w:pPr>
      <w:r w:rsidRPr="00541C79">
        <w:rPr>
          <w:rFonts w:asciiTheme="minorHAnsi" w:hAnsiTheme="minorHAnsi"/>
          <w:sz w:val="22"/>
          <w:szCs w:val="22"/>
        </w:rPr>
        <w:t xml:space="preserve">The customers will be engaged during </w:t>
      </w:r>
      <w:r w:rsidR="007A76D4">
        <w:rPr>
          <w:rFonts w:asciiTheme="minorHAnsi" w:hAnsiTheme="minorHAnsi"/>
          <w:sz w:val="22"/>
          <w:szCs w:val="22"/>
        </w:rPr>
        <w:t xml:space="preserve">the </w:t>
      </w:r>
      <w:r w:rsidRPr="00541C79">
        <w:rPr>
          <w:rFonts w:asciiTheme="minorHAnsi" w:hAnsiTheme="minorHAnsi"/>
          <w:sz w:val="22"/>
          <w:szCs w:val="22"/>
        </w:rPr>
        <w:t xml:space="preserve">contract life cycle to ensure the contract continues to develop </w:t>
      </w:r>
      <w:r w:rsidR="00993D06">
        <w:rPr>
          <w:rFonts w:asciiTheme="minorHAnsi" w:hAnsiTheme="minorHAnsi"/>
          <w:sz w:val="22"/>
          <w:szCs w:val="22"/>
        </w:rPr>
        <w:t xml:space="preserve">and </w:t>
      </w:r>
      <w:r w:rsidRPr="00541C79">
        <w:rPr>
          <w:rFonts w:asciiTheme="minorHAnsi" w:hAnsiTheme="minorHAnsi"/>
          <w:sz w:val="22"/>
          <w:szCs w:val="22"/>
        </w:rPr>
        <w:t>reflect the needs of the service.</w:t>
      </w:r>
    </w:p>
    <w:p w14:paraId="431B4CFA" w14:textId="77777777" w:rsidR="00DB3A8A" w:rsidRPr="00541C79" w:rsidRDefault="00DB3A8A" w:rsidP="00541C79">
      <w:pPr>
        <w:jc w:val="both"/>
        <w:rPr>
          <w:rFonts w:asciiTheme="minorHAnsi" w:hAnsiTheme="minorHAnsi"/>
          <w:sz w:val="22"/>
          <w:szCs w:val="22"/>
        </w:rPr>
      </w:pPr>
    </w:p>
    <w:p w14:paraId="0964F428" w14:textId="77777777"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The customer will not have direct contact with the bidder(s) during the procurement process without the full involvement and or approval of the procurement officer.</w:t>
      </w:r>
    </w:p>
    <w:p w14:paraId="00F75423" w14:textId="77777777" w:rsidR="00DB3A8A" w:rsidRPr="00541C79" w:rsidRDefault="00DB3A8A" w:rsidP="00541C79">
      <w:pPr>
        <w:jc w:val="both"/>
        <w:rPr>
          <w:rFonts w:asciiTheme="minorHAnsi" w:hAnsiTheme="minorHAnsi"/>
          <w:sz w:val="22"/>
          <w:szCs w:val="22"/>
        </w:rPr>
      </w:pPr>
    </w:p>
    <w:p w14:paraId="2B637FA2" w14:textId="77777777" w:rsidR="00DB3A8A" w:rsidRPr="00541C79" w:rsidRDefault="00B06E4B" w:rsidP="00B06E4B">
      <w:pPr>
        <w:pStyle w:val="Heading2"/>
      </w:pPr>
      <w:r>
        <w:t xml:space="preserve">1.5 </w:t>
      </w:r>
      <w:r w:rsidR="00DB3A8A" w:rsidRPr="00541C79">
        <w:t>Role of Procurement – Operational</w:t>
      </w:r>
    </w:p>
    <w:p w14:paraId="2324372E" w14:textId="77777777" w:rsidR="00DB3A8A" w:rsidRPr="00541C79" w:rsidRDefault="00DB3A8A" w:rsidP="00541C79">
      <w:pPr>
        <w:jc w:val="both"/>
        <w:rPr>
          <w:rFonts w:asciiTheme="minorHAnsi" w:hAnsiTheme="minorHAnsi"/>
          <w:sz w:val="22"/>
          <w:szCs w:val="22"/>
        </w:rPr>
      </w:pPr>
    </w:p>
    <w:p w14:paraId="3F65B012" w14:textId="77777777" w:rsidR="00DB3A8A" w:rsidRPr="00541C79" w:rsidRDefault="00DB3A8A" w:rsidP="006B32FD">
      <w:pPr>
        <w:numPr>
          <w:ilvl w:val="0"/>
          <w:numId w:val="32"/>
        </w:numPr>
        <w:jc w:val="both"/>
        <w:rPr>
          <w:rFonts w:asciiTheme="minorHAnsi" w:hAnsiTheme="minorHAnsi"/>
          <w:sz w:val="22"/>
          <w:szCs w:val="22"/>
        </w:rPr>
      </w:pPr>
      <w:r w:rsidRPr="00541C79">
        <w:rPr>
          <w:rFonts w:asciiTheme="minorHAnsi" w:hAnsiTheme="minorHAnsi"/>
          <w:sz w:val="22"/>
          <w:szCs w:val="22"/>
        </w:rPr>
        <w:t>Efficiently process requisitions</w:t>
      </w:r>
      <w:r w:rsidR="00CC4624" w:rsidRPr="00541C79">
        <w:rPr>
          <w:rFonts w:asciiTheme="minorHAnsi" w:hAnsiTheme="minorHAnsi"/>
          <w:sz w:val="22"/>
          <w:szCs w:val="22"/>
        </w:rPr>
        <w:t>,</w:t>
      </w:r>
      <w:r w:rsidRPr="00541C79">
        <w:rPr>
          <w:rFonts w:asciiTheme="minorHAnsi" w:hAnsiTheme="minorHAnsi"/>
          <w:sz w:val="22"/>
          <w:szCs w:val="22"/>
        </w:rPr>
        <w:t xml:space="preserve"> ensuring we work to a prompt turnaround.</w:t>
      </w:r>
    </w:p>
    <w:p w14:paraId="3B208841" w14:textId="36794E0B" w:rsidR="00DB3A8A" w:rsidRPr="00541C79" w:rsidRDefault="00CC4624" w:rsidP="006B32FD">
      <w:pPr>
        <w:numPr>
          <w:ilvl w:val="0"/>
          <w:numId w:val="32"/>
        </w:numPr>
        <w:jc w:val="both"/>
        <w:rPr>
          <w:rFonts w:asciiTheme="minorHAnsi" w:hAnsiTheme="minorHAnsi"/>
          <w:sz w:val="22"/>
          <w:szCs w:val="22"/>
        </w:rPr>
      </w:pPr>
      <w:r w:rsidRPr="00541C79">
        <w:rPr>
          <w:rFonts w:asciiTheme="minorHAnsi" w:hAnsiTheme="minorHAnsi"/>
          <w:sz w:val="22"/>
          <w:szCs w:val="22"/>
        </w:rPr>
        <w:t xml:space="preserve">Work to </w:t>
      </w:r>
      <w:r w:rsidR="00DB3A8A" w:rsidRPr="00541C79">
        <w:rPr>
          <w:rFonts w:asciiTheme="minorHAnsi" w:hAnsiTheme="minorHAnsi"/>
          <w:sz w:val="22"/>
          <w:szCs w:val="22"/>
        </w:rPr>
        <w:t xml:space="preserve">roll out </w:t>
      </w:r>
      <w:r w:rsidR="00993D06">
        <w:rPr>
          <w:rFonts w:asciiTheme="minorHAnsi" w:hAnsiTheme="minorHAnsi"/>
          <w:sz w:val="22"/>
          <w:szCs w:val="22"/>
        </w:rPr>
        <w:t xml:space="preserve">efficient effective </w:t>
      </w:r>
      <w:r w:rsidR="00DB3A8A" w:rsidRPr="00541C79">
        <w:rPr>
          <w:rFonts w:asciiTheme="minorHAnsi" w:hAnsiTheme="minorHAnsi"/>
          <w:sz w:val="22"/>
          <w:szCs w:val="22"/>
        </w:rPr>
        <w:t xml:space="preserve">eProcurement </w:t>
      </w:r>
      <w:r w:rsidR="00993D06">
        <w:rPr>
          <w:rFonts w:asciiTheme="minorHAnsi" w:hAnsiTheme="minorHAnsi"/>
          <w:sz w:val="22"/>
          <w:szCs w:val="22"/>
        </w:rPr>
        <w:t xml:space="preserve">&amp; stock management </w:t>
      </w:r>
      <w:r w:rsidR="00DB3A8A" w:rsidRPr="00541C79">
        <w:rPr>
          <w:rFonts w:asciiTheme="minorHAnsi" w:hAnsiTheme="minorHAnsi"/>
          <w:sz w:val="22"/>
          <w:szCs w:val="22"/>
        </w:rPr>
        <w:t>solution</w:t>
      </w:r>
      <w:r w:rsidR="00993D06">
        <w:rPr>
          <w:rFonts w:asciiTheme="minorHAnsi" w:hAnsiTheme="minorHAnsi"/>
          <w:sz w:val="22"/>
          <w:szCs w:val="22"/>
        </w:rPr>
        <w:t>s</w:t>
      </w:r>
      <w:r w:rsidR="00DB3A8A" w:rsidRPr="00541C79">
        <w:rPr>
          <w:rFonts w:asciiTheme="minorHAnsi" w:hAnsiTheme="minorHAnsi"/>
          <w:sz w:val="22"/>
          <w:szCs w:val="22"/>
        </w:rPr>
        <w:t xml:space="preserve"> across </w:t>
      </w:r>
      <w:r w:rsidR="00557A4E" w:rsidRPr="00541C79">
        <w:rPr>
          <w:rFonts w:asciiTheme="minorHAnsi" w:hAnsiTheme="minorHAnsi"/>
          <w:sz w:val="22"/>
          <w:szCs w:val="22"/>
        </w:rPr>
        <w:t>NHSWI</w:t>
      </w:r>
      <w:r w:rsidR="00DB3A8A" w:rsidRPr="00541C79">
        <w:rPr>
          <w:rFonts w:asciiTheme="minorHAnsi" w:hAnsiTheme="minorHAnsi"/>
          <w:sz w:val="22"/>
          <w:szCs w:val="22"/>
        </w:rPr>
        <w:t>.</w:t>
      </w:r>
    </w:p>
    <w:p w14:paraId="6A18025F" w14:textId="055574B3" w:rsidR="00DB3A8A" w:rsidRPr="00541C79" w:rsidRDefault="00993D06" w:rsidP="006B32FD">
      <w:pPr>
        <w:numPr>
          <w:ilvl w:val="0"/>
          <w:numId w:val="32"/>
        </w:numPr>
        <w:jc w:val="both"/>
        <w:rPr>
          <w:rFonts w:asciiTheme="minorHAnsi" w:hAnsiTheme="minorHAnsi"/>
          <w:sz w:val="22"/>
          <w:szCs w:val="22"/>
        </w:rPr>
      </w:pPr>
      <w:r>
        <w:rPr>
          <w:rFonts w:asciiTheme="minorHAnsi" w:hAnsiTheme="minorHAnsi"/>
          <w:sz w:val="22"/>
          <w:szCs w:val="22"/>
        </w:rPr>
        <w:t>Promote &amp; monitor</w:t>
      </w:r>
      <w:r w:rsidR="00DB3A8A" w:rsidRPr="00541C79">
        <w:rPr>
          <w:rFonts w:asciiTheme="minorHAnsi" w:hAnsiTheme="minorHAnsi"/>
          <w:sz w:val="22"/>
          <w:szCs w:val="22"/>
        </w:rPr>
        <w:t xml:space="preserve"> adherence to agreed product ranges.</w:t>
      </w:r>
    </w:p>
    <w:p w14:paraId="361FF1C5" w14:textId="77777777" w:rsidR="00DB3A8A" w:rsidRPr="00541C79" w:rsidRDefault="00DB3A8A" w:rsidP="006B32FD">
      <w:pPr>
        <w:numPr>
          <w:ilvl w:val="0"/>
          <w:numId w:val="32"/>
        </w:numPr>
        <w:jc w:val="both"/>
        <w:rPr>
          <w:rFonts w:asciiTheme="minorHAnsi" w:hAnsiTheme="minorHAnsi"/>
          <w:sz w:val="22"/>
          <w:szCs w:val="22"/>
        </w:rPr>
      </w:pPr>
      <w:r w:rsidRPr="00541C79">
        <w:rPr>
          <w:rFonts w:asciiTheme="minorHAnsi" w:hAnsiTheme="minorHAnsi"/>
          <w:sz w:val="22"/>
          <w:szCs w:val="22"/>
        </w:rPr>
        <w:t>Support customers to source goods and services from existing contract arrangements whilst ensuring best value is delivered.</w:t>
      </w:r>
    </w:p>
    <w:p w14:paraId="028AE4B1" w14:textId="77777777" w:rsidR="00DB3A8A" w:rsidRPr="00541C79" w:rsidRDefault="00DB3A8A" w:rsidP="006B32FD">
      <w:pPr>
        <w:numPr>
          <w:ilvl w:val="0"/>
          <w:numId w:val="32"/>
        </w:numPr>
        <w:jc w:val="both"/>
        <w:rPr>
          <w:rFonts w:asciiTheme="minorHAnsi" w:hAnsiTheme="minorHAnsi"/>
          <w:sz w:val="22"/>
          <w:szCs w:val="22"/>
        </w:rPr>
      </w:pPr>
      <w:r w:rsidRPr="00541C79">
        <w:rPr>
          <w:rFonts w:asciiTheme="minorHAnsi" w:hAnsiTheme="minorHAnsi"/>
          <w:sz w:val="22"/>
          <w:szCs w:val="22"/>
        </w:rPr>
        <w:t>Expedite outstanding orders to ensure efficient order fulfilment by suppliers.</w:t>
      </w:r>
    </w:p>
    <w:p w14:paraId="257410C7" w14:textId="35B63617" w:rsidR="00DB3A8A" w:rsidRDefault="00DB3A8A" w:rsidP="006B32FD">
      <w:pPr>
        <w:numPr>
          <w:ilvl w:val="0"/>
          <w:numId w:val="32"/>
        </w:numPr>
        <w:jc w:val="both"/>
        <w:rPr>
          <w:rFonts w:asciiTheme="minorHAnsi" w:hAnsiTheme="minorHAnsi"/>
          <w:sz w:val="22"/>
          <w:szCs w:val="22"/>
        </w:rPr>
      </w:pPr>
      <w:r w:rsidRPr="00541C79">
        <w:rPr>
          <w:rFonts w:asciiTheme="minorHAnsi" w:hAnsiTheme="minorHAnsi"/>
          <w:sz w:val="22"/>
          <w:szCs w:val="22"/>
        </w:rPr>
        <w:t>Answer customer enquiries efficiently and effectively.</w:t>
      </w:r>
    </w:p>
    <w:p w14:paraId="2A45D837" w14:textId="5EB4D003" w:rsidR="00513B29" w:rsidRPr="00541C79" w:rsidRDefault="00513B29" w:rsidP="006B32FD">
      <w:pPr>
        <w:numPr>
          <w:ilvl w:val="0"/>
          <w:numId w:val="32"/>
        </w:numPr>
        <w:jc w:val="both"/>
        <w:rPr>
          <w:rFonts w:asciiTheme="minorHAnsi" w:hAnsiTheme="minorHAnsi"/>
          <w:sz w:val="22"/>
          <w:szCs w:val="22"/>
        </w:rPr>
      </w:pPr>
      <w:r>
        <w:rPr>
          <w:rFonts w:asciiTheme="minorHAnsi" w:hAnsiTheme="minorHAnsi"/>
          <w:sz w:val="22"/>
          <w:szCs w:val="22"/>
        </w:rPr>
        <w:t>Escalation.</w:t>
      </w:r>
    </w:p>
    <w:p w14:paraId="70B457CB" w14:textId="77777777" w:rsidR="00DB3A8A" w:rsidRPr="00541C79" w:rsidRDefault="00DB3A8A" w:rsidP="00541C79">
      <w:pPr>
        <w:jc w:val="both"/>
        <w:rPr>
          <w:rFonts w:asciiTheme="minorHAnsi" w:hAnsiTheme="minorHAnsi"/>
          <w:sz w:val="22"/>
          <w:szCs w:val="22"/>
        </w:rPr>
      </w:pPr>
    </w:p>
    <w:p w14:paraId="5198EBC0" w14:textId="77777777" w:rsidR="00DB3A8A" w:rsidRPr="00541C79" w:rsidRDefault="00B06E4B" w:rsidP="00B06E4B">
      <w:pPr>
        <w:pStyle w:val="Heading2"/>
      </w:pPr>
      <w:r>
        <w:t xml:space="preserve">1.6 </w:t>
      </w:r>
      <w:r w:rsidR="00DB3A8A" w:rsidRPr="00541C79">
        <w:t>Audit</w:t>
      </w:r>
    </w:p>
    <w:p w14:paraId="7298F8E4" w14:textId="77777777" w:rsidR="00DB3A8A" w:rsidRPr="00541C79" w:rsidRDefault="00DB3A8A" w:rsidP="00541C79">
      <w:pPr>
        <w:jc w:val="both"/>
        <w:rPr>
          <w:rFonts w:asciiTheme="minorHAnsi" w:hAnsiTheme="minorHAnsi"/>
          <w:sz w:val="22"/>
          <w:szCs w:val="22"/>
        </w:rPr>
      </w:pPr>
    </w:p>
    <w:p w14:paraId="7191425A" w14:textId="77777777" w:rsidR="00DB3A8A" w:rsidRPr="00541C79" w:rsidRDefault="00557A4E" w:rsidP="00541C79">
      <w:pPr>
        <w:jc w:val="both"/>
        <w:rPr>
          <w:rFonts w:asciiTheme="minorHAnsi" w:hAnsiTheme="minorHAnsi"/>
          <w:sz w:val="22"/>
          <w:szCs w:val="22"/>
        </w:rPr>
      </w:pPr>
      <w:r w:rsidRPr="00541C79">
        <w:rPr>
          <w:rFonts w:asciiTheme="minorHAnsi" w:hAnsiTheme="minorHAnsi"/>
          <w:sz w:val="22"/>
          <w:szCs w:val="22"/>
        </w:rPr>
        <w:t xml:space="preserve">NHSWI </w:t>
      </w:r>
      <w:r w:rsidR="00DB3A8A" w:rsidRPr="00541C79">
        <w:rPr>
          <w:rFonts w:asciiTheme="minorHAnsi" w:hAnsiTheme="minorHAnsi"/>
          <w:sz w:val="22"/>
          <w:szCs w:val="22"/>
        </w:rPr>
        <w:t>pro</w:t>
      </w:r>
      <w:r w:rsidR="00CC4624" w:rsidRPr="00541C79">
        <w:rPr>
          <w:rFonts w:asciiTheme="minorHAnsi" w:hAnsiTheme="minorHAnsi"/>
          <w:sz w:val="22"/>
          <w:szCs w:val="22"/>
        </w:rPr>
        <w:t>curement is subject to a</w:t>
      </w:r>
      <w:r w:rsidRPr="00541C79">
        <w:rPr>
          <w:rFonts w:asciiTheme="minorHAnsi" w:hAnsiTheme="minorHAnsi"/>
          <w:sz w:val="22"/>
          <w:szCs w:val="22"/>
        </w:rPr>
        <w:t xml:space="preserve"> regular</w:t>
      </w:r>
      <w:r w:rsidR="00DB3A8A" w:rsidRPr="00541C79">
        <w:rPr>
          <w:rFonts w:asciiTheme="minorHAnsi" w:hAnsiTheme="minorHAnsi"/>
          <w:sz w:val="22"/>
          <w:szCs w:val="22"/>
        </w:rPr>
        <w:t xml:space="preserve"> internal audit and also audit by external auditors.</w:t>
      </w:r>
    </w:p>
    <w:p w14:paraId="6CAB7CE4" w14:textId="77777777" w:rsidR="00DB3A8A" w:rsidRPr="00541C79" w:rsidRDefault="00DB3A8A" w:rsidP="00541C79">
      <w:pPr>
        <w:jc w:val="both"/>
        <w:rPr>
          <w:rFonts w:asciiTheme="minorHAnsi" w:hAnsiTheme="minorHAnsi"/>
          <w:sz w:val="22"/>
          <w:szCs w:val="22"/>
        </w:rPr>
      </w:pPr>
    </w:p>
    <w:p w14:paraId="09E31CF6" w14:textId="77777777" w:rsidR="00DB3A8A" w:rsidRPr="00541C79" w:rsidRDefault="00E81801" w:rsidP="00541C79">
      <w:pPr>
        <w:jc w:val="both"/>
        <w:rPr>
          <w:rFonts w:asciiTheme="minorHAnsi" w:hAnsiTheme="minorHAnsi"/>
          <w:sz w:val="22"/>
          <w:szCs w:val="22"/>
        </w:rPr>
      </w:pPr>
      <w:r>
        <w:rPr>
          <w:rFonts w:asciiTheme="minorHAnsi" w:hAnsiTheme="minorHAnsi"/>
          <w:sz w:val="22"/>
          <w:szCs w:val="22"/>
        </w:rPr>
        <w:t xml:space="preserve">Audit reports with management responses </w:t>
      </w:r>
      <w:r w:rsidRPr="009D2B03">
        <w:rPr>
          <w:rFonts w:asciiTheme="minorHAnsi" w:hAnsiTheme="minorHAnsi"/>
          <w:sz w:val="22"/>
          <w:szCs w:val="22"/>
        </w:rPr>
        <w:t xml:space="preserve">are taken formally to the Healthcare Governance </w:t>
      </w:r>
      <w:r w:rsidR="00426B68" w:rsidRPr="009D2B03">
        <w:rPr>
          <w:rFonts w:asciiTheme="minorHAnsi" w:hAnsiTheme="minorHAnsi"/>
          <w:sz w:val="22"/>
          <w:szCs w:val="22"/>
        </w:rPr>
        <w:t xml:space="preserve">and Audit </w:t>
      </w:r>
      <w:r w:rsidRPr="009D2B03">
        <w:rPr>
          <w:rFonts w:asciiTheme="minorHAnsi" w:hAnsiTheme="minorHAnsi"/>
          <w:sz w:val="22"/>
          <w:szCs w:val="22"/>
        </w:rPr>
        <w:t>Committee, where outstanding actions are monitored.</w:t>
      </w:r>
    </w:p>
    <w:p w14:paraId="68DAACA8" w14:textId="07A0E223" w:rsidR="00DB3A8A" w:rsidRPr="00541C79" w:rsidRDefault="00B06E4B" w:rsidP="00B06E4B">
      <w:pPr>
        <w:pStyle w:val="Heading2"/>
      </w:pPr>
      <w:r>
        <w:t xml:space="preserve">1.7 </w:t>
      </w:r>
      <w:r w:rsidR="00DB3A8A" w:rsidRPr="00541C79">
        <w:t>E</w:t>
      </w:r>
      <w:r w:rsidR="00993D06">
        <w:t>E</w:t>
      </w:r>
      <w:r w:rsidR="00DB3A8A" w:rsidRPr="00541C79">
        <w:t>C Treaty and E</w:t>
      </w:r>
      <w:r w:rsidR="00993D06">
        <w:t>U</w:t>
      </w:r>
      <w:r w:rsidR="00DB3A8A" w:rsidRPr="00541C79">
        <w:t xml:space="preserve"> Procurement Directives </w:t>
      </w:r>
    </w:p>
    <w:p w14:paraId="281E9814" w14:textId="77777777" w:rsidR="00DB3A8A" w:rsidRPr="00541C79" w:rsidRDefault="00DB3A8A" w:rsidP="00541C79">
      <w:pPr>
        <w:jc w:val="both"/>
        <w:rPr>
          <w:rFonts w:asciiTheme="minorHAnsi" w:hAnsiTheme="minorHAnsi"/>
          <w:sz w:val="22"/>
          <w:szCs w:val="22"/>
        </w:rPr>
      </w:pPr>
    </w:p>
    <w:p w14:paraId="28303324" w14:textId="30CA32F7" w:rsidR="00993D06" w:rsidRDefault="007A35F0" w:rsidP="00541C79">
      <w:pPr>
        <w:jc w:val="both"/>
        <w:rPr>
          <w:rFonts w:asciiTheme="minorHAnsi" w:hAnsiTheme="minorHAnsi"/>
          <w:sz w:val="22"/>
          <w:szCs w:val="22"/>
        </w:rPr>
      </w:pPr>
      <w:r>
        <w:rPr>
          <w:rFonts w:asciiTheme="minorHAnsi" w:hAnsiTheme="minorHAnsi"/>
          <w:sz w:val="22"/>
          <w:szCs w:val="22"/>
        </w:rPr>
        <w:t>The UK left the European Union in January 2020.</w:t>
      </w:r>
    </w:p>
    <w:p w14:paraId="444C59A5" w14:textId="77777777" w:rsidR="007A35F0" w:rsidRDefault="007A35F0" w:rsidP="00541C79">
      <w:pPr>
        <w:jc w:val="both"/>
        <w:rPr>
          <w:rFonts w:asciiTheme="minorHAnsi" w:hAnsiTheme="minorHAnsi"/>
          <w:sz w:val="22"/>
          <w:szCs w:val="22"/>
        </w:rPr>
      </w:pPr>
    </w:p>
    <w:p w14:paraId="04A2A6DE" w14:textId="4945D6B9" w:rsidR="007A35F0" w:rsidRDefault="007A35F0" w:rsidP="00541C79">
      <w:pPr>
        <w:jc w:val="both"/>
        <w:rPr>
          <w:rFonts w:asciiTheme="minorHAnsi" w:hAnsiTheme="minorHAnsi"/>
          <w:sz w:val="22"/>
          <w:szCs w:val="22"/>
        </w:rPr>
      </w:pPr>
      <w:r>
        <w:rPr>
          <w:rFonts w:asciiTheme="minorHAnsi" w:hAnsiTheme="minorHAnsi"/>
          <w:sz w:val="22"/>
          <w:szCs w:val="22"/>
        </w:rPr>
        <w:t xml:space="preserve">EU public procurement directives ceased to apply in the UK in January 2021. However, </w:t>
      </w:r>
      <w:r w:rsidR="004D6A9F">
        <w:rPr>
          <w:rFonts w:asciiTheme="minorHAnsi" w:hAnsiTheme="minorHAnsi"/>
          <w:sz w:val="22"/>
          <w:szCs w:val="22"/>
        </w:rPr>
        <w:t>t</w:t>
      </w:r>
      <w:r>
        <w:rPr>
          <w:rFonts w:asciiTheme="minorHAnsi" w:hAnsiTheme="minorHAnsi"/>
          <w:sz w:val="22"/>
          <w:szCs w:val="22"/>
        </w:rPr>
        <w:t xml:space="preserve">he trade deal signed in December 2020 (the TCA) enshrined many of principles. In </w:t>
      </w:r>
      <w:r w:rsidR="004D6A9F">
        <w:rPr>
          <w:rFonts w:asciiTheme="minorHAnsi" w:hAnsiTheme="minorHAnsi"/>
          <w:sz w:val="22"/>
          <w:szCs w:val="22"/>
        </w:rPr>
        <w:t>addition,</w:t>
      </w:r>
      <w:r>
        <w:rPr>
          <w:rFonts w:asciiTheme="minorHAnsi" w:hAnsiTheme="minorHAnsi"/>
          <w:sz w:val="22"/>
          <w:szCs w:val="22"/>
        </w:rPr>
        <w:t xml:space="preserve"> the General </w:t>
      </w:r>
      <w:r w:rsidR="009D2B03">
        <w:rPr>
          <w:rFonts w:asciiTheme="minorHAnsi" w:hAnsiTheme="minorHAnsi"/>
          <w:sz w:val="22"/>
          <w:szCs w:val="22"/>
        </w:rPr>
        <w:t>P</w:t>
      </w:r>
      <w:r>
        <w:rPr>
          <w:rFonts w:asciiTheme="minorHAnsi" w:hAnsiTheme="minorHAnsi"/>
          <w:sz w:val="22"/>
          <w:szCs w:val="22"/>
        </w:rPr>
        <w:t>rocurement Agreement (GPA) still applies</w:t>
      </w:r>
      <w:r w:rsidR="009B529A">
        <w:rPr>
          <w:rFonts w:asciiTheme="minorHAnsi" w:hAnsiTheme="minorHAnsi"/>
          <w:sz w:val="22"/>
          <w:szCs w:val="22"/>
        </w:rPr>
        <w:t>.</w:t>
      </w:r>
    </w:p>
    <w:p w14:paraId="152F09DF" w14:textId="77777777" w:rsidR="00513B29" w:rsidRDefault="00513B29" w:rsidP="00541C79">
      <w:pPr>
        <w:jc w:val="both"/>
        <w:rPr>
          <w:rFonts w:asciiTheme="minorHAnsi" w:hAnsiTheme="minorHAnsi"/>
          <w:sz w:val="22"/>
          <w:szCs w:val="22"/>
        </w:rPr>
      </w:pPr>
    </w:p>
    <w:p w14:paraId="5D41E90A" w14:textId="6F6E8EEC" w:rsidR="007A35F0" w:rsidRDefault="007A35F0" w:rsidP="00541C79">
      <w:pPr>
        <w:jc w:val="both"/>
        <w:rPr>
          <w:rFonts w:asciiTheme="minorHAnsi" w:hAnsiTheme="minorHAnsi"/>
          <w:sz w:val="22"/>
          <w:szCs w:val="22"/>
        </w:rPr>
      </w:pPr>
      <w:r>
        <w:rPr>
          <w:rFonts w:asciiTheme="minorHAnsi" w:hAnsiTheme="minorHAnsi"/>
          <w:sz w:val="22"/>
          <w:szCs w:val="22"/>
        </w:rPr>
        <w:lastRenderedPageBreak/>
        <w:t>In Scotland, the key principles of the EU directives were incorporated into the Public Procurement Reform Act (Scotland) 2014 and the Public procurement (Scotland) Regulations 2016 developed from the Act. However these principles were applied at a threshold of £50,000 rather than the OJEU threshold which fluctuated around the £100,000 mark dependent on exchange rates with the Euro.</w:t>
      </w:r>
    </w:p>
    <w:p w14:paraId="5558A77E" w14:textId="77777777" w:rsidR="00993D06" w:rsidRDefault="00993D06" w:rsidP="00541C79">
      <w:pPr>
        <w:jc w:val="both"/>
        <w:rPr>
          <w:rFonts w:asciiTheme="minorHAnsi" w:hAnsiTheme="minorHAnsi"/>
          <w:sz w:val="22"/>
          <w:szCs w:val="22"/>
        </w:rPr>
      </w:pPr>
    </w:p>
    <w:p w14:paraId="6C2DAB56" w14:textId="77777777"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The fundamental principles are:</w:t>
      </w:r>
    </w:p>
    <w:p w14:paraId="2F12F52F" w14:textId="77777777" w:rsidR="00DB3A8A" w:rsidRPr="00541C79" w:rsidRDefault="00DB3A8A" w:rsidP="00541C79">
      <w:pPr>
        <w:jc w:val="both"/>
        <w:rPr>
          <w:rFonts w:asciiTheme="minorHAnsi" w:hAnsiTheme="minorHAnsi"/>
          <w:sz w:val="22"/>
          <w:szCs w:val="22"/>
        </w:rPr>
      </w:pPr>
    </w:p>
    <w:p w14:paraId="0554D821" w14:textId="77777777" w:rsidR="00DB3A8A" w:rsidRPr="00541C79" w:rsidRDefault="00DB3A8A" w:rsidP="006B32FD">
      <w:pPr>
        <w:numPr>
          <w:ilvl w:val="0"/>
          <w:numId w:val="33"/>
        </w:numPr>
        <w:jc w:val="both"/>
        <w:rPr>
          <w:rFonts w:asciiTheme="minorHAnsi" w:hAnsiTheme="minorHAnsi"/>
          <w:sz w:val="22"/>
          <w:szCs w:val="22"/>
        </w:rPr>
      </w:pPr>
      <w:r w:rsidRPr="00541C79">
        <w:rPr>
          <w:rFonts w:asciiTheme="minorHAnsi" w:hAnsiTheme="minorHAnsi"/>
          <w:sz w:val="22"/>
          <w:szCs w:val="22"/>
        </w:rPr>
        <w:t xml:space="preserve">Transparency </w:t>
      </w:r>
    </w:p>
    <w:p w14:paraId="22F42B7A" w14:textId="77777777" w:rsidR="00DB3A8A" w:rsidRPr="00541C79" w:rsidRDefault="00DB3A8A" w:rsidP="006B32FD">
      <w:pPr>
        <w:numPr>
          <w:ilvl w:val="0"/>
          <w:numId w:val="33"/>
        </w:numPr>
        <w:jc w:val="both"/>
        <w:rPr>
          <w:rFonts w:asciiTheme="minorHAnsi" w:hAnsiTheme="minorHAnsi"/>
          <w:sz w:val="22"/>
          <w:szCs w:val="22"/>
        </w:rPr>
      </w:pPr>
      <w:r w:rsidRPr="00541C79">
        <w:rPr>
          <w:rFonts w:asciiTheme="minorHAnsi" w:hAnsiTheme="minorHAnsi"/>
          <w:sz w:val="22"/>
          <w:szCs w:val="22"/>
        </w:rPr>
        <w:t>Equal treatment and non-discrimination</w:t>
      </w:r>
    </w:p>
    <w:p w14:paraId="0C34B7B9" w14:textId="77777777" w:rsidR="00DB3A8A" w:rsidRPr="00541C79" w:rsidRDefault="00DB3A8A" w:rsidP="006B32FD">
      <w:pPr>
        <w:numPr>
          <w:ilvl w:val="0"/>
          <w:numId w:val="33"/>
        </w:numPr>
        <w:jc w:val="both"/>
        <w:rPr>
          <w:rFonts w:asciiTheme="minorHAnsi" w:hAnsiTheme="minorHAnsi"/>
          <w:sz w:val="22"/>
          <w:szCs w:val="22"/>
        </w:rPr>
      </w:pPr>
      <w:r w:rsidRPr="00541C79">
        <w:rPr>
          <w:rFonts w:asciiTheme="minorHAnsi" w:hAnsiTheme="minorHAnsi"/>
          <w:sz w:val="22"/>
          <w:szCs w:val="22"/>
        </w:rPr>
        <w:t>Proportionality</w:t>
      </w:r>
    </w:p>
    <w:p w14:paraId="5D78E3DC" w14:textId="1D69969C" w:rsidR="00DB3A8A" w:rsidRPr="00541C79" w:rsidRDefault="00DB3A8A" w:rsidP="006B32FD">
      <w:pPr>
        <w:numPr>
          <w:ilvl w:val="0"/>
          <w:numId w:val="33"/>
        </w:numPr>
        <w:jc w:val="both"/>
        <w:rPr>
          <w:rFonts w:asciiTheme="minorHAnsi" w:hAnsiTheme="minorHAnsi"/>
          <w:sz w:val="22"/>
          <w:szCs w:val="22"/>
        </w:rPr>
      </w:pPr>
      <w:r w:rsidRPr="00541C79">
        <w:rPr>
          <w:rFonts w:asciiTheme="minorHAnsi" w:hAnsiTheme="minorHAnsi"/>
          <w:sz w:val="22"/>
          <w:szCs w:val="22"/>
        </w:rPr>
        <w:t xml:space="preserve">Mutual Recognition (giving equal validity to qualifications and standards from </w:t>
      </w:r>
      <w:r w:rsidR="007A35F0">
        <w:rPr>
          <w:rFonts w:asciiTheme="minorHAnsi" w:hAnsiTheme="minorHAnsi"/>
          <w:sz w:val="22"/>
          <w:szCs w:val="22"/>
        </w:rPr>
        <w:t>EU</w:t>
      </w:r>
      <w:r w:rsidRPr="00541C79">
        <w:rPr>
          <w:rFonts w:asciiTheme="minorHAnsi" w:hAnsiTheme="minorHAnsi"/>
          <w:sz w:val="22"/>
          <w:szCs w:val="22"/>
        </w:rPr>
        <w:t xml:space="preserve"> member states where appropriate)</w:t>
      </w:r>
    </w:p>
    <w:p w14:paraId="01CA5CD9" w14:textId="77777777" w:rsidR="00DB3A8A" w:rsidRPr="00541C79" w:rsidRDefault="00DB3A8A" w:rsidP="00541C79">
      <w:pPr>
        <w:jc w:val="both"/>
        <w:rPr>
          <w:rFonts w:asciiTheme="minorHAnsi" w:hAnsiTheme="minorHAnsi"/>
          <w:b/>
          <w:sz w:val="22"/>
          <w:szCs w:val="22"/>
        </w:rPr>
      </w:pPr>
    </w:p>
    <w:p w14:paraId="4B588FDA" w14:textId="7F59477A"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The Pu</w:t>
      </w:r>
      <w:r w:rsidR="00303CC3" w:rsidRPr="00541C79">
        <w:rPr>
          <w:rFonts w:asciiTheme="minorHAnsi" w:hAnsiTheme="minorHAnsi"/>
          <w:sz w:val="22"/>
          <w:szCs w:val="22"/>
        </w:rPr>
        <w:t>blic</w:t>
      </w:r>
      <w:r w:rsidR="00634ABF">
        <w:rPr>
          <w:rFonts w:asciiTheme="minorHAnsi" w:hAnsiTheme="minorHAnsi"/>
          <w:sz w:val="22"/>
          <w:szCs w:val="22"/>
        </w:rPr>
        <w:t xml:space="preserve"> Procurement</w:t>
      </w:r>
      <w:r w:rsidR="00303CC3" w:rsidRPr="00541C79">
        <w:rPr>
          <w:rFonts w:asciiTheme="minorHAnsi" w:hAnsiTheme="minorHAnsi"/>
          <w:sz w:val="22"/>
          <w:szCs w:val="22"/>
        </w:rPr>
        <w:t xml:space="preserve"> (Scotland) Regulations 201</w:t>
      </w:r>
      <w:r w:rsidR="007A35F0">
        <w:rPr>
          <w:rFonts w:asciiTheme="minorHAnsi" w:hAnsiTheme="minorHAnsi"/>
          <w:sz w:val="22"/>
          <w:szCs w:val="22"/>
        </w:rPr>
        <w:t>6</w:t>
      </w:r>
      <w:r w:rsidRPr="00541C79">
        <w:rPr>
          <w:rFonts w:asciiTheme="minorHAnsi" w:hAnsiTheme="minorHAnsi"/>
          <w:sz w:val="22"/>
          <w:szCs w:val="22"/>
        </w:rPr>
        <w:t xml:space="preserve"> must be followed during all procurements above the threshold</w:t>
      </w:r>
      <w:r w:rsidR="007A35F0">
        <w:rPr>
          <w:rFonts w:asciiTheme="minorHAnsi" w:hAnsiTheme="minorHAnsi"/>
          <w:sz w:val="22"/>
          <w:szCs w:val="22"/>
        </w:rPr>
        <w:t xml:space="preserve"> for “Regulated Contracts” - £50,000</w:t>
      </w:r>
      <w:r w:rsidRPr="00541C79">
        <w:rPr>
          <w:rFonts w:asciiTheme="minorHAnsi" w:hAnsiTheme="minorHAnsi"/>
          <w:sz w:val="22"/>
          <w:szCs w:val="22"/>
        </w:rPr>
        <w:t>.</w:t>
      </w:r>
    </w:p>
    <w:p w14:paraId="1F937FAF" w14:textId="77777777" w:rsidR="00DB3A8A" w:rsidRPr="00541C79" w:rsidRDefault="00DB3A8A" w:rsidP="00541C79">
      <w:pPr>
        <w:jc w:val="both"/>
        <w:rPr>
          <w:rFonts w:asciiTheme="minorHAnsi" w:hAnsiTheme="minorHAnsi"/>
          <w:sz w:val="22"/>
          <w:szCs w:val="22"/>
        </w:rPr>
      </w:pPr>
    </w:p>
    <w:p w14:paraId="2F741A16" w14:textId="477184B0" w:rsidR="00DB3A8A" w:rsidRDefault="00FF786D" w:rsidP="00541C79">
      <w:pPr>
        <w:jc w:val="both"/>
        <w:rPr>
          <w:rFonts w:asciiTheme="minorHAnsi" w:hAnsiTheme="minorHAnsi"/>
          <w:sz w:val="22"/>
          <w:szCs w:val="22"/>
        </w:rPr>
      </w:pPr>
      <w:r>
        <w:rPr>
          <w:rFonts w:asciiTheme="minorHAnsi" w:hAnsiTheme="minorHAnsi"/>
          <w:sz w:val="22"/>
          <w:szCs w:val="22"/>
        </w:rPr>
        <w:t>In practical terms this means that procurements are still conducted in the same way and using the same principals.</w:t>
      </w:r>
    </w:p>
    <w:p w14:paraId="2BA351EB" w14:textId="77777777" w:rsidR="00FF786D" w:rsidRDefault="00FF786D" w:rsidP="00541C79">
      <w:pPr>
        <w:jc w:val="both"/>
        <w:rPr>
          <w:rFonts w:asciiTheme="minorHAnsi" w:hAnsiTheme="minorHAnsi"/>
          <w:sz w:val="22"/>
          <w:szCs w:val="22"/>
        </w:rPr>
      </w:pPr>
    </w:p>
    <w:p w14:paraId="5F97D7A3" w14:textId="70DE338D" w:rsidR="00FF786D" w:rsidRDefault="00FF786D" w:rsidP="00541C79">
      <w:pPr>
        <w:jc w:val="both"/>
        <w:rPr>
          <w:rFonts w:asciiTheme="minorHAnsi" w:hAnsiTheme="minorHAnsi"/>
          <w:sz w:val="22"/>
          <w:szCs w:val="22"/>
        </w:rPr>
      </w:pPr>
      <w:r>
        <w:rPr>
          <w:rFonts w:asciiTheme="minorHAnsi" w:hAnsiTheme="minorHAnsi"/>
          <w:sz w:val="22"/>
          <w:szCs w:val="22"/>
        </w:rPr>
        <w:t>However publication in the TED journal (OJEU) is no longer mandatory in all cases but is advisable in most NHS Scotland contracts in order not to limit responses.</w:t>
      </w:r>
    </w:p>
    <w:p w14:paraId="3E6F3061" w14:textId="77777777" w:rsidR="00FF786D" w:rsidRDefault="00FF786D" w:rsidP="00541C79">
      <w:pPr>
        <w:jc w:val="both"/>
        <w:rPr>
          <w:rFonts w:asciiTheme="minorHAnsi" w:hAnsiTheme="minorHAnsi"/>
          <w:sz w:val="22"/>
          <w:szCs w:val="22"/>
        </w:rPr>
      </w:pPr>
    </w:p>
    <w:p w14:paraId="709C95FF" w14:textId="27AD5B6F" w:rsidR="00FF786D" w:rsidRDefault="00FF786D" w:rsidP="00541C79">
      <w:pPr>
        <w:jc w:val="both"/>
        <w:rPr>
          <w:rFonts w:asciiTheme="minorHAnsi" w:hAnsiTheme="minorHAnsi"/>
          <w:sz w:val="22"/>
          <w:szCs w:val="22"/>
        </w:rPr>
      </w:pPr>
      <w:r>
        <w:rPr>
          <w:rFonts w:asciiTheme="minorHAnsi" w:hAnsiTheme="minorHAnsi"/>
          <w:sz w:val="22"/>
          <w:szCs w:val="22"/>
        </w:rPr>
        <w:t>The impact in Western Isles is minimal as the Board will continue to apply the 2016 regulations and publish tenders through the PCS portal. The vast majority of contracting activity in WI is through interaction with National NHS frameworks.</w:t>
      </w:r>
    </w:p>
    <w:p w14:paraId="5BBC301A" w14:textId="77777777" w:rsidR="00FF786D" w:rsidRDefault="00FF786D" w:rsidP="00541C79">
      <w:pPr>
        <w:jc w:val="both"/>
        <w:rPr>
          <w:rFonts w:asciiTheme="minorHAnsi" w:hAnsiTheme="minorHAnsi"/>
          <w:sz w:val="22"/>
          <w:szCs w:val="22"/>
        </w:rPr>
      </w:pPr>
    </w:p>
    <w:p w14:paraId="7755FAA9" w14:textId="387E28E5" w:rsidR="00FF786D" w:rsidRDefault="00FF786D" w:rsidP="00541C79">
      <w:pPr>
        <w:jc w:val="both"/>
        <w:rPr>
          <w:rFonts w:asciiTheme="minorHAnsi" w:hAnsiTheme="minorHAnsi"/>
          <w:sz w:val="22"/>
          <w:szCs w:val="22"/>
        </w:rPr>
      </w:pPr>
      <w:r>
        <w:rPr>
          <w:rFonts w:asciiTheme="minorHAnsi" w:hAnsiTheme="minorHAnsi"/>
          <w:sz w:val="22"/>
          <w:szCs w:val="22"/>
        </w:rPr>
        <w:t>Local tenders are of minimal interest to the international market in the EU and beyond.</w:t>
      </w:r>
    </w:p>
    <w:p w14:paraId="1882F877" w14:textId="77777777" w:rsidR="00FF786D" w:rsidRPr="00541C79" w:rsidRDefault="00FF786D" w:rsidP="00541C79">
      <w:pPr>
        <w:jc w:val="both"/>
        <w:rPr>
          <w:rFonts w:asciiTheme="minorHAnsi" w:hAnsiTheme="minorHAnsi"/>
          <w:sz w:val="22"/>
          <w:szCs w:val="22"/>
        </w:rPr>
      </w:pPr>
    </w:p>
    <w:p w14:paraId="14198D0B" w14:textId="77777777" w:rsidR="00DB3A8A" w:rsidRPr="00541C79" w:rsidRDefault="00B06E4B" w:rsidP="00B06E4B">
      <w:pPr>
        <w:pStyle w:val="Heading2"/>
      </w:pPr>
      <w:r>
        <w:t xml:space="preserve">1.8 </w:t>
      </w:r>
      <w:r w:rsidR="00DB3A8A" w:rsidRPr="00541C79">
        <w:t>Formal Challenges</w:t>
      </w:r>
    </w:p>
    <w:p w14:paraId="3344AAAD" w14:textId="77777777" w:rsidR="00DB3A8A" w:rsidRPr="00541C79" w:rsidRDefault="00DB3A8A" w:rsidP="00541C79">
      <w:pPr>
        <w:jc w:val="both"/>
        <w:rPr>
          <w:rFonts w:asciiTheme="minorHAnsi" w:hAnsiTheme="minorHAnsi"/>
          <w:sz w:val="22"/>
          <w:szCs w:val="22"/>
        </w:rPr>
      </w:pPr>
    </w:p>
    <w:p w14:paraId="6C5473DB" w14:textId="50E61A10"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 xml:space="preserve">Regulation 47 of The Public </w:t>
      </w:r>
      <w:r w:rsidR="00634ABF">
        <w:rPr>
          <w:rFonts w:asciiTheme="minorHAnsi" w:hAnsiTheme="minorHAnsi"/>
          <w:sz w:val="22"/>
          <w:szCs w:val="22"/>
        </w:rPr>
        <w:t xml:space="preserve">Procurement </w:t>
      </w:r>
      <w:r w:rsidRPr="00541C79">
        <w:rPr>
          <w:rFonts w:asciiTheme="minorHAnsi" w:hAnsiTheme="minorHAnsi"/>
          <w:sz w:val="22"/>
          <w:szCs w:val="22"/>
        </w:rPr>
        <w:t>(Scotland) Regulations 20</w:t>
      </w:r>
      <w:r w:rsidR="00303CC3" w:rsidRPr="00541C79">
        <w:rPr>
          <w:rFonts w:asciiTheme="minorHAnsi" w:hAnsiTheme="minorHAnsi"/>
          <w:sz w:val="22"/>
          <w:szCs w:val="22"/>
        </w:rPr>
        <w:t>1</w:t>
      </w:r>
      <w:r w:rsidR="00FF786D">
        <w:rPr>
          <w:rFonts w:asciiTheme="minorHAnsi" w:hAnsiTheme="minorHAnsi"/>
          <w:sz w:val="22"/>
          <w:szCs w:val="22"/>
        </w:rPr>
        <w:t>6</w:t>
      </w:r>
      <w:r w:rsidRPr="00541C79">
        <w:rPr>
          <w:rFonts w:asciiTheme="minorHAnsi" w:hAnsiTheme="minorHAnsi"/>
          <w:sz w:val="22"/>
          <w:szCs w:val="22"/>
        </w:rPr>
        <w:t xml:space="preserve"> allows suppliers to bring proceedings in the Sherriff Court or Court of Session against </w:t>
      </w:r>
      <w:r w:rsidR="00557A4E" w:rsidRPr="00541C79">
        <w:rPr>
          <w:rFonts w:asciiTheme="minorHAnsi" w:hAnsiTheme="minorHAnsi"/>
          <w:sz w:val="22"/>
          <w:szCs w:val="22"/>
        </w:rPr>
        <w:t>NHSWI</w:t>
      </w:r>
      <w:r w:rsidRPr="00541C79">
        <w:rPr>
          <w:rFonts w:asciiTheme="minorHAnsi" w:hAnsiTheme="minorHAnsi"/>
          <w:sz w:val="22"/>
          <w:szCs w:val="22"/>
        </w:rPr>
        <w:t xml:space="preserve"> if we have infringed our obligations to comply with the regulations.</w:t>
      </w:r>
    </w:p>
    <w:p w14:paraId="7EED7D8F" w14:textId="77777777" w:rsidR="00DB3A8A" w:rsidRPr="00541C79" w:rsidRDefault="00DB3A8A" w:rsidP="00541C79">
      <w:pPr>
        <w:jc w:val="both"/>
        <w:rPr>
          <w:rFonts w:asciiTheme="minorHAnsi" w:hAnsiTheme="minorHAnsi"/>
          <w:sz w:val="22"/>
          <w:szCs w:val="22"/>
        </w:rPr>
      </w:pPr>
    </w:p>
    <w:p w14:paraId="77F6D174" w14:textId="56C16056"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A formal challenge will be fully investigated</w:t>
      </w:r>
      <w:r w:rsidR="009D2B03">
        <w:rPr>
          <w:rFonts w:asciiTheme="minorHAnsi" w:hAnsiTheme="minorHAnsi"/>
          <w:sz w:val="22"/>
          <w:szCs w:val="22"/>
        </w:rPr>
        <w:t xml:space="preserve"> by a senior officer as delegated by Chief Executive, </w:t>
      </w:r>
      <w:r w:rsidRPr="00541C79">
        <w:rPr>
          <w:rFonts w:asciiTheme="minorHAnsi" w:hAnsiTheme="minorHAnsi"/>
          <w:sz w:val="22"/>
          <w:szCs w:val="22"/>
        </w:rPr>
        <w:t xml:space="preserve">and advice </w:t>
      </w:r>
      <w:r w:rsidR="00426B68">
        <w:rPr>
          <w:rFonts w:asciiTheme="minorHAnsi" w:hAnsiTheme="minorHAnsi"/>
          <w:sz w:val="22"/>
          <w:szCs w:val="22"/>
        </w:rPr>
        <w:t xml:space="preserve">will be </w:t>
      </w:r>
      <w:r w:rsidRPr="00541C79">
        <w:rPr>
          <w:rFonts w:asciiTheme="minorHAnsi" w:hAnsiTheme="minorHAnsi"/>
          <w:sz w:val="22"/>
          <w:szCs w:val="22"/>
        </w:rPr>
        <w:t xml:space="preserve">taken from the Central Legal Office.  </w:t>
      </w:r>
    </w:p>
    <w:p w14:paraId="52CE4EBE" w14:textId="77777777" w:rsidR="00DB3A8A" w:rsidRPr="00541C79" w:rsidRDefault="00DB3A8A" w:rsidP="00541C79">
      <w:pPr>
        <w:jc w:val="both"/>
        <w:rPr>
          <w:rFonts w:asciiTheme="minorHAnsi" w:hAnsiTheme="minorHAnsi"/>
          <w:sz w:val="22"/>
          <w:szCs w:val="22"/>
        </w:rPr>
      </w:pPr>
    </w:p>
    <w:p w14:paraId="22DC61B7" w14:textId="48984D4B" w:rsidR="00DB3A8A" w:rsidRDefault="00DB3A8A" w:rsidP="00541C79">
      <w:pPr>
        <w:jc w:val="both"/>
        <w:rPr>
          <w:rFonts w:asciiTheme="minorHAnsi" w:hAnsiTheme="minorHAnsi"/>
          <w:sz w:val="22"/>
          <w:szCs w:val="22"/>
        </w:rPr>
      </w:pPr>
      <w:r w:rsidRPr="00541C79">
        <w:rPr>
          <w:rFonts w:asciiTheme="minorHAnsi" w:hAnsiTheme="minorHAnsi"/>
          <w:sz w:val="22"/>
          <w:szCs w:val="22"/>
        </w:rPr>
        <w:t xml:space="preserve">In addition any individual may bring an alleged breach of </w:t>
      </w:r>
      <w:r w:rsidR="00FF786D">
        <w:rPr>
          <w:rFonts w:asciiTheme="minorHAnsi" w:hAnsiTheme="minorHAnsi"/>
          <w:sz w:val="22"/>
          <w:szCs w:val="22"/>
        </w:rPr>
        <w:t>the TCA or GPA</w:t>
      </w:r>
      <w:r w:rsidRPr="00541C79">
        <w:rPr>
          <w:rFonts w:asciiTheme="minorHAnsi" w:hAnsiTheme="minorHAnsi"/>
          <w:sz w:val="22"/>
          <w:szCs w:val="22"/>
        </w:rPr>
        <w:t xml:space="preserve"> procurement directives to the attention of the European Commission.  Should this be raised against </w:t>
      </w:r>
      <w:r w:rsidR="0053420E" w:rsidRPr="00541C79">
        <w:rPr>
          <w:rFonts w:asciiTheme="minorHAnsi" w:hAnsiTheme="minorHAnsi"/>
          <w:sz w:val="22"/>
          <w:szCs w:val="22"/>
        </w:rPr>
        <w:t xml:space="preserve">NHSWI </w:t>
      </w:r>
      <w:r w:rsidRPr="00541C79">
        <w:rPr>
          <w:rFonts w:asciiTheme="minorHAnsi" w:hAnsiTheme="minorHAnsi"/>
          <w:sz w:val="22"/>
          <w:szCs w:val="22"/>
        </w:rPr>
        <w:t xml:space="preserve">the Scottish Procurement Directorate will co-ordinate the UK response and liaise with </w:t>
      </w:r>
      <w:r w:rsidR="0053420E" w:rsidRPr="00541C79">
        <w:rPr>
          <w:rFonts w:asciiTheme="minorHAnsi" w:hAnsiTheme="minorHAnsi"/>
          <w:sz w:val="22"/>
          <w:szCs w:val="22"/>
        </w:rPr>
        <w:t xml:space="preserve">NHSWI </w:t>
      </w:r>
      <w:r w:rsidRPr="00541C79">
        <w:rPr>
          <w:rFonts w:asciiTheme="minorHAnsi" w:hAnsiTheme="minorHAnsi"/>
          <w:sz w:val="22"/>
          <w:szCs w:val="22"/>
        </w:rPr>
        <w:t>in formulating this</w:t>
      </w:r>
      <w:r w:rsidR="009B529A">
        <w:rPr>
          <w:rFonts w:asciiTheme="minorHAnsi" w:hAnsiTheme="minorHAnsi"/>
          <w:sz w:val="22"/>
          <w:szCs w:val="22"/>
        </w:rPr>
        <w:t>.</w:t>
      </w:r>
    </w:p>
    <w:p w14:paraId="69F2AA4D" w14:textId="1B8C4CF3" w:rsidR="009B529A" w:rsidRDefault="009B529A" w:rsidP="00541C79">
      <w:pPr>
        <w:jc w:val="both"/>
        <w:rPr>
          <w:rFonts w:asciiTheme="minorHAnsi" w:hAnsiTheme="minorHAnsi"/>
          <w:sz w:val="22"/>
          <w:szCs w:val="22"/>
        </w:rPr>
      </w:pPr>
    </w:p>
    <w:p w14:paraId="7070C451" w14:textId="7E0C35D2" w:rsidR="004D6A9F" w:rsidRDefault="004D6A9F" w:rsidP="00541C79">
      <w:pPr>
        <w:jc w:val="both"/>
        <w:rPr>
          <w:rFonts w:asciiTheme="minorHAnsi" w:hAnsiTheme="minorHAnsi"/>
          <w:sz w:val="22"/>
          <w:szCs w:val="22"/>
        </w:rPr>
      </w:pPr>
    </w:p>
    <w:p w14:paraId="3579B84B" w14:textId="2E35607E" w:rsidR="004D6A9F" w:rsidRDefault="004D6A9F" w:rsidP="00541C79">
      <w:pPr>
        <w:jc w:val="both"/>
        <w:rPr>
          <w:rFonts w:asciiTheme="minorHAnsi" w:hAnsiTheme="minorHAnsi"/>
          <w:sz w:val="22"/>
          <w:szCs w:val="22"/>
        </w:rPr>
      </w:pPr>
    </w:p>
    <w:p w14:paraId="50C3947E" w14:textId="77777777" w:rsidR="004D6A9F" w:rsidRDefault="004D6A9F" w:rsidP="00541C79">
      <w:pPr>
        <w:jc w:val="both"/>
        <w:rPr>
          <w:rFonts w:asciiTheme="minorHAnsi" w:hAnsiTheme="minorHAnsi"/>
          <w:sz w:val="22"/>
          <w:szCs w:val="22"/>
        </w:rPr>
      </w:pPr>
    </w:p>
    <w:p w14:paraId="7B9D7096" w14:textId="77777777" w:rsidR="00DB3A8A" w:rsidRPr="00541C79" w:rsidRDefault="00B06E4B" w:rsidP="00B06E4B">
      <w:pPr>
        <w:pStyle w:val="Heading2"/>
      </w:pPr>
      <w:r>
        <w:lastRenderedPageBreak/>
        <w:t xml:space="preserve">1.9 </w:t>
      </w:r>
      <w:r w:rsidR="00DB3A8A" w:rsidRPr="00541C79">
        <w:t>Working with Suppliers</w:t>
      </w:r>
    </w:p>
    <w:p w14:paraId="61F512CA" w14:textId="77777777" w:rsidR="00DB3A8A" w:rsidRPr="00541C79" w:rsidRDefault="00DB3A8A" w:rsidP="00541C79">
      <w:pPr>
        <w:jc w:val="both"/>
        <w:rPr>
          <w:rFonts w:asciiTheme="minorHAnsi" w:hAnsiTheme="minorHAnsi"/>
          <w:b/>
          <w:sz w:val="22"/>
          <w:szCs w:val="22"/>
        </w:rPr>
      </w:pPr>
    </w:p>
    <w:p w14:paraId="11DEC998" w14:textId="0FBAB587" w:rsidR="00DB3A8A" w:rsidRPr="00541C79" w:rsidRDefault="0053420E" w:rsidP="00541C79">
      <w:pPr>
        <w:jc w:val="both"/>
        <w:rPr>
          <w:rFonts w:asciiTheme="minorHAnsi" w:hAnsiTheme="minorHAnsi"/>
          <w:sz w:val="22"/>
          <w:szCs w:val="22"/>
        </w:rPr>
      </w:pPr>
      <w:r w:rsidRPr="00541C79">
        <w:rPr>
          <w:rFonts w:asciiTheme="minorHAnsi" w:hAnsiTheme="minorHAnsi"/>
          <w:sz w:val="22"/>
          <w:szCs w:val="22"/>
        </w:rPr>
        <w:t>NHSWI</w:t>
      </w:r>
      <w:r w:rsidR="00DB3A8A" w:rsidRPr="00541C79">
        <w:rPr>
          <w:rFonts w:asciiTheme="minorHAnsi" w:hAnsiTheme="minorHAnsi"/>
          <w:sz w:val="22"/>
          <w:szCs w:val="22"/>
        </w:rPr>
        <w:t xml:space="preserve"> is fully committed to the Suppliers Charter and this in highlighted in our Buyers profile on the PCSP.</w:t>
      </w:r>
      <w:r w:rsidR="008238FF" w:rsidRPr="00541C79">
        <w:rPr>
          <w:rFonts w:asciiTheme="minorHAnsi" w:hAnsiTheme="minorHAnsi"/>
          <w:sz w:val="22"/>
          <w:szCs w:val="22"/>
        </w:rPr>
        <w:t xml:space="preserve"> We will endeavour to engage with local businesse</w:t>
      </w:r>
      <w:r w:rsidR="004D6A9F">
        <w:rPr>
          <w:rFonts w:asciiTheme="minorHAnsi" w:hAnsiTheme="minorHAnsi"/>
          <w:sz w:val="22"/>
          <w:szCs w:val="22"/>
        </w:rPr>
        <w:t>s and supported businesses when</w:t>
      </w:r>
      <w:r w:rsidR="008238FF" w:rsidRPr="00541C79">
        <w:rPr>
          <w:rFonts w:asciiTheme="minorHAnsi" w:hAnsiTheme="minorHAnsi"/>
          <w:sz w:val="22"/>
          <w:szCs w:val="22"/>
        </w:rPr>
        <w:t>ever opportunities arise.</w:t>
      </w:r>
    </w:p>
    <w:p w14:paraId="2AE88983" w14:textId="77777777" w:rsidR="00DB3A8A" w:rsidRPr="00541C79" w:rsidRDefault="00DB3A8A" w:rsidP="00541C79">
      <w:pPr>
        <w:jc w:val="both"/>
        <w:rPr>
          <w:rFonts w:asciiTheme="minorHAnsi" w:hAnsiTheme="minorHAnsi"/>
          <w:sz w:val="22"/>
          <w:szCs w:val="22"/>
        </w:rPr>
      </w:pPr>
    </w:p>
    <w:p w14:paraId="35F03065" w14:textId="77777777" w:rsidR="00DB3A8A" w:rsidRPr="00541C79" w:rsidRDefault="0053420E" w:rsidP="00541C79">
      <w:pPr>
        <w:jc w:val="both"/>
        <w:rPr>
          <w:rFonts w:asciiTheme="minorHAnsi" w:hAnsiTheme="minorHAnsi"/>
          <w:sz w:val="22"/>
          <w:szCs w:val="22"/>
        </w:rPr>
      </w:pPr>
      <w:r w:rsidRPr="00541C79">
        <w:rPr>
          <w:rFonts w:asciiTheme="minorHAnsi" w:hAnsiTheme="minorHAnsi"/>
          <w:sz w:val="22"/>
          <w:szCs w:val="22"/>
        </w:rPr>
        <w:t xml:space="preserve">NHSWI </w:t>
      </w:r>
      <w:r w:rsidR="00DB3A8A" w:rsidRPr="00541C79">
        <w:rPr>
          <w:rFonts w:asciiTheme="minorHAnsi" w:hAnsiTheme="minorHAnsi"/>
          <w:sz w:val="22"/>
          <w:szCs w:val="22"/>
        </w:rPr>
        <w:t>will actively participate in Meet the Buyer events and engage with the local Chamber of Commerce.</w:t>
      </w:r>
    </w:p>
    <w:p w14:paraId="5A7D694F" w14:textId="77777777" w:rsidR="00DB3A8A" w:rsidRPr="00541C79" w:rsidRDefault="00DB3A8A" w:rsidP="00541C79">
      <w:pPr>
        <w:jc w:val="both"/>
        <w:rPr>
          <w:rFonts w:asciiTheme="minorHAnsi" w:hAnsiTheme="minorHAnsi"/>
          <w:sz w:val="22"/>
          <w:szCs w:val="22"/>
        </w:rPr>
      </w:pPr>
    </w:p>
    <w:p w14:paraId="183DD4A4" w14:textId="77777777" w:rsidR="00DB3A8A" w:rsidRPr="00541C79" w:rsidRDefault="0053420E" w:rsidP="00541C79">
      <w:pPr>
        <w:jc w:val="both"/>
        <w:rPr>
          <w:rFonts w:asciiTheme="minorHAnsi" w:hAnsiTheme="minorHAnsi"/>
          <w:sz w:val="22"/>
          <w:szCs w:val="22"/>
        </w:rPr>
      </w:pPr>
      <w:r w:rsidRPr="00541C79">
        <w:rPr>
          <w:rFonts w:asciiTheme="minorHAnsi" w:hAnsiTheme="minorHAnsi"/>
          <w:sz w:val="22"/>
          <w:szCs w:val="22"/>
        </w:rPr>
        <w:t xml:space="preserve">NHSWI </w:t>
      </w:r>
      <w:r w:rsidR="00DB3A8A" w:rsidRPr="00541C79">
        <w:rPr>
          <w:rFonts w:asciiTheme="minorHAnsi" w:hAnsiTheme="minorHAnsi"/>
          <w:sz w:val="22"/>
          <w:szCs w:val="22"/>
        </w:rPr>
        <w:t>will work with suppliers to continue to develop and enhance the services or products they supply to drive further benefits for our customers.</w:t>
      </w:r>
    </w:p>
    <w:p w14:paraId="1713625C" w14:textId="77777777" w:rsidR="00DB3A8A" w:rsidRPr="00541C79" w:rsidRDefault="00DB3A8A" w:rsidP="00541C79">
      <w:pPr>
        <w:jc w:val="both"/>
        <w:rPr>
          <w:rFonts w:asciiTheme="minorHAnsi" w:hAnsiTheme="minorHAnsi"/>
          <w:sz w:val="22"/>
          <w:szCs w:val="22"/>
        </w:rPr>
      </w:pPr>
    </w:p>
    <w:p w14:paraId="5DB12189" w14:textId="77777777"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When dealing with suppliers we will maintain the highest standards of integrity in our business relationships.</w:t>
      </w:r>
    </w:p>
    <w:p w14:paraId="6F6074DC" w14:textId="77777777" w:rsidR="00DB3A8A" w:rsidRPr="00541C79" w:rsidRDefault="00DB3A8A" w:rsidP="00541C79">
      <w:pPr>
        <w:jc w:val="both"/>
        <w:rPr>
          <w:rFonts w:asciiTheme="minorHAnsi" w:hAnsiTheme="minorHAnsi"/>
          <w:sz w:val="22"/>
          <w:szCs w:val="22"/>
        </w:rPr>
      </w:pPr>
    </w:p>
    <w:p w14:paraId="627011EF" w14:textId="77777777"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We will maintain and continue to develop our technical knowledge.</w:t>
      </w:r>
    </w:p>
    <w:p w14:paraId="006CDAF7" w14:textId="77777777" w:rsidR="00DB3A8A" w:rsidRPr="00541C79" w:rsidRDefault="00DB3A8A" w:rsidP="00541C79">
      <w:pPr>
        <w:jc w:val="both"/>
        <w:rPr>
          <w:rFonts w:asciiTheme="minorHAnsi" w:hAnsiTheme="minorHAnsi"/>
          <w:sz w:val="22"/>
          <w:szCs w:val="22"/>
        </w:rPr>
      </w:pPr>
    </w:p>
    <w:p w14:paraId="6B18E0BD" w14:textId="77777777"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 xml:space="preserve">We will respond promptly and efficiently to suggestions or enquiries, ensuring we respect </w:t>
      </w:r>
      <w:r w:rsidR="00634ABF">
        <w:rPr>
          <w:rFonts w:asciiTheme="minorHAnsi" w:hAnsiTheme="minorHAnsi"/>
          <w:sz w:val="22"/>
          <w:szCs w:val="22"/>
        </w:rPr>
        <w:t xml:space="preserve">the </w:t>
      </w:r>
      <w:r w:rsidRPr="00541C79">
        <w:rPr>
          <w:rFonts w:asciiTheme="minorHAnsi" w:hAnsiTheme="minorHAnsi"/>
          <w:sz w:val="22"/>
          <w:szCs w:val="22"/>
        </w:rPr>
        <w:t>confidentiality of information received.</w:t>
      </w:r>
    </w:p>
    <w:p w14:paraId="3472968B" w14:textId="77777777" w:rsidR="00DB3A8A" w:rsidRPr="00541C79" w:rsidRDefault="00DB3A8A" w:rsidP="00541C79">
      <w:pPr>
        <w:jc w:val="both"/>
        <w:rPr>
          <w:rFonts w:asciiTheme="minorHAnsi" w:hAnsiTheme="minorHAnsi"/>
          <w:sz w:val="22"/>
          <w:szCs w:val="22"/>
        </w:rPr>
      </w:pPr>
    </w:p>
    <w:p w14:paraId="2B061675" w14:textId="77777777"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At all times we will be honest and clear.</w:t>
      </w:r>
    </w:p>
    <w:p w14:paraId="239856AE" w14:textId="77777777" w:rsidR="00DB3A8A" w:rsidRPr="00541C79" w:rsidRDefault="00DB3A8A" w:rsidP="00541C79">
      <w:pPr>
        <w:jc w:val="both"/>
        <w:rPr>
          <w:rFonts w:asciiTheme="minorHAnsi" w:hAnsiTheme="minorHAnsi"/>
          <w:sz w:val="22"/>
          <w:szCs w:val="22"/>
        </w:rPr>
      </w:pPr>
    </w:p>
    <w:p w14:paraId="26421253" w14:textId="77777777" w:rsidR="00DB3A8A" w:rsidRPr="00541C79" w:rsidRDefault="00B06E4B" w:rsidP="00B06E4B">
      <w:pPr>
        <w:pStyle w:val="Heading2"/>
      </w:pPr>
      <w:r>
        <w:t xml:space="preserve">1.10 </w:t>
      </w:r>
      <w:r w:rsidR="00DB3A8A" w:rsidRPr="00541C79">
        <w:t>Gifts and Hospitality</w:t>
      </w:r>
    </w:p>
    <w:p w14:paraId="4FC5CE12" w14:textId="77777777" w:rsidR="00DB3A8A" w:rsidRPr="00541C79" w:rsidRDefault="00DB3A8A" w:rsidP="00541C79">
      <w:pPr>
        <w:jc w:val="both"/>
        <w:rPr>
          <w:rFonts w:asciiTheme="minorHAnsi" w:hAnsiTheme="minorHAnsi"/>
          <w:b/>
          <w:sz w:val="22"/>
          <w:szCs w:val="22"/>
        </w:rPr>
      </w:pPr>
    </w:p>
    <w:p w14:paraId="727F7329" w14:textId="77777777"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 xml:space="preserve">It is an offence under the </w:t>
      </w:r>
      <w:r w:rsidR="0053420E" w:rsidRPr="00541C79">
        <w:rPr>
          <w:rFonts w:asciiTheme="minorHAnsi" w:hAnsiTheme="minorHAnsi"/>
          <w:sz w:val="22"/>
          <w:szCs w:val="22"/>
        </w:rPr>
        <w:t>Prevention of Corruption Act 190</w:t>
      </w:r>
      <w:r w:rsidRPr="00541C79">
        <w:rPr>
          <w:rFonts w:asciiTheme="minorHAnsi" w:hAnsiTheme="minorHAnsi"/>
          <w:sz w:val="22"/>
          <w:szCs w:val="22"/>
        </w:rPr>
        <w:t>6 for those employed in contracting to accept any gift, as an inducement or reward for doing or refraining from doing anything or showing favour or disfavour to any person.</w:t>
      </w:r>
    </w:p>
    <w:p w14:paraId="1E71D7F2" w14:textId="77777777" w:rsidR="00DB3A8A" w:rsidRPr="00541C79" w:rsidRDefault="00DB3A8A" w:rsidP="00541C79">
      <w:pPr>
        <w:jc w:val="both"/>
        <w:rPr>
          <w:rFonts w:asciiTheme="minorHAnsi" w:hAnsiTheme="minorHAnsi"/>
          <w:sz w:val="22"/>
          <w:szCs w:val="22"/>
        </w:rPr>
      </w:pPr>
    </w:p>
    <w:p w14:paraId="10760FB2" w14:textId="77777777"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 xml:space="preserve">Under the </w:t>
      </w:r>
      <w:r w:rsidR="0053420E" w:rsidRPr="00541C79">
        <w:rPr>
          <w:rFonts w:asciiTheme="minorHAnsi" w:hAnsiTheme="minorHAnsi"/>
          <w:sz w:val="22"/>
          <w:szCs w:val="22"/>
        </w:rPr>
        <w:t>Prevention of Corruption Act 190</w:t>
      </w:r>
      <w:r w:rsidRPr="00541C79">
        <w:rPr>
          <w:rFonts w:asciiTheme="minorHAnsi" w:hAnsiTheme="minorHAnsi"/>
          <w:sz w:val="22"/>
          <w:szCs w:val="22"/>
        </w:rPr>
        <w:t>6, any money, gift or consideration received from a person or organisation holding or seeking to obtain a contract will be deemed by the courts to have been received corruptly unless proved to the contrary.</w:t>
      </w:r>
    </w:p>
    <w:p w14:paraId="1C44DCA8" w14:textId="77777777" w:rsidR="00DB3A8A" w:rsidRPr="00541C79" w:rsidRDefault="00DB3A8A" w:rsidP="00541C79">
      <w:pPr>
        <w:jc w:val="both"/>
        <w:rPr>
          <w:rFonts w:asciiTheme="minorHAnsi" w:hAnsiTheme="minorHAnsi"/>
          <w:sz w:val="22"/>
          <w:szCs w:val="22"/>
        </w:rPr>
      </w:pPr>
    </w:p>
    <w:p w14:paraId="18D1ED54" w14:textId="230DB25B" w:rsidR="00DB3A8A" w:rsidRDefault="00DB3A8A" w:rsidP="00541C79">
      <w:pPr>
        <w:jc w:val="both"/>
        <w:rPr>
          <w:rFonts w:asciiTheme="minorHAnsi" w:hAnsiTheme="minorHAnsi"/>
          <w:sz w:val="22"/>
          <w:szCs w:val="22"/>
        </w:rPr>
      </w:pPr>
      <w:r w:rsidRPr="009D2B03">
        <w:rPr>
          <w:rFonts w:asciiTheme="minorHAnsi" w:hAnsiTheme="minorHAnsi"/>
          <w:sz w:val="22"/>
          <w:szCs w:val="22"/>
        </w:rPr>
        <w:t>We will also declare any personal interest which may affect</w:t>
      </w:r>
      <w:r w:rsidR="00FF786D" w:rsidRPr="009D2B03">
        <w:rPr>
          <w:rFonts w:asciiTheme="minorHAnsi" w:hAnsiTheme="minorHAnsi"/>
          <w:sz w:val="22"/>
          <w:szCs w:val="22"/>
        </w:rPr>
        <w:t>,</w:t>
      </w:r>
      <w:r w:rsidRPr="009D2B03">
        <w:rPr>
          <w:rFonts w:asciiTheme="minorHAnsi" w:hAnsiTheme="minorHAnsi"/>
          <w:sz w:val="22"/>
          <w:szCs w:val="22"/>
        </w:rPr>
        <w:t xml:space="preserve"> or be seen by others to affect</w:t>
      </w:r>
      <w:r w:rsidR="00FF786D" w:rsidRPr="009D2B03">
        <w:rPr>
          <w:rFonts w:asciiTheme="minorHAnsi" w:hAnsiTheme="minorHAnsi"/>
          <w:sz w:val="22"/>
          <w:szCs w:val="22"/>
        </w:rPr>
        <w:t>,</w:t>
      </w:r>
      <w:r w:rsidRPr="009D2B03">
        <w:rPr>
          <w:rFonts w:asciiTheme="minorHAnsi" w:hAnsiTheme="minorHAnsi"/>
          <w:sz w:val="22"/>
          <w:szCs w:val="22"/>
        </w:rPr>
        <w:t xml:space="preserve"> impartiality.  This information will be </w:t>
      </w:r>
      <w:r w:rsidR="009D2B03" w:rsidRPr="009D2B03">
        <w:rPr>
          <w:rFonts w:asciiTheme="minorHAnsi" w:hAnsiTheme="minorHAnsi"/>
          <w:sz w:val="22"/>
          <w:szCs w:val="22"/>
        </w:rPr>
        <w:t>held by the relevant senior line manager</w:t>
      </w:r>
      <w:r w:rsidRPr="009D2B03">
        <w:rPr>
          <w:rFonts w:asciiTheme="minorHAnsi" w:hAnsiTheme="minorHAnsi"/>
          <w:sz w:val="22"/>
          <w:szCs w:val="22"/>
        </w:rPr>
        <w:t>.</w:t>
      </w:r>
    </w:p>
    <w:p w14:paraId="488A7041" w14:textId="77777777" w:rsidR="00634ABF" w:rsidRDefault="00634ABF" w:rsidP="00541C79">
      <w:pPr>
        <w:jc w:val="both"/>
        <w:rPr>
          <w:rFonts w:asciiTheme="minorHAnsi" w:hAnsiTheme="minorHAnsi"/>
          <w:sz w:val="22"/>
          <w:szCs w:val="22"/>
        </w:rPr>
      </w:pPr>
    </w:p>
    <w:p w14:paraId="0201450F" w14:textId="77777777" w:rsidR="00634ABF" w:rsidRPr="00541C79" w:rsidRDefault="00634ABF" w:rsidP="00541C79">
      <w:pPr>
        <w:jc w:val="both"/>
        <w:rPr>
          <w:rFonts w:asciiTheme="minorHAnsi" w:hAnsiTheme="minorHAnsi"/>
          <w:sz w:val="22"/>
          <w:szCs w:val="22"/>
        </w:rPr>
      </w:pPr>
      <w:r>
        <w:rPr>
          <w:rFonts w:asciiTheme="minorHAnsi" w:hAnsiTheme="minorHAnsi"/>
          <w:sz w:val="22"/>
          <w:szCs w:val="22"/>
        </w:rPr>
        <w:t xml:space="preserve">Points 1.09 and 1.10 are further expanded in the section on corporate and social responsibility in the Procurement strategy. See </w:t>
      </w:r>
      <w:r w:rsidR="007B6E33">
        <w:rPr>
          <w:rFonts w:asciiTheme="minorHAnsi" w:hAnsiTheme="minorHAnsi"/>
          <w:sz w:val="22"/>
          <w:szCs w:val="22"/>
        </w:rPr>
        <w:t xml:space="preserve">Section 2.5 on </w:t>
      </w:r>
      <w:r>
        <w:rPr>
          <w:rFonts w:asciiTheme="minorHAnsi" w:hAnsiTheme="minorHAnsi"/>
          <w:sz w:val="22"/>
          <w:szCs w:val="22"/>
        </w:rPr>
        <w:t xml:space="preserve">page </w:t>
      </w:r>
      <w:r w:rsidR="007B6E33">
        <w:rPr>
          <w:rFonts w:asciiTheme="minorHAnsi" w:hAnsiTheme="minorHAnsi"/>
          <w:sz w:val="22"/>
          <w:szCs w:val="22"/>
        </w:rPr>
        <w:t>15.</w:t>
      </w:r>
    </w:p>
    <w:p w14:paraId="05C302F4" w14:textId="77777777" w:rsidR="00DB3A8A" w:rsidRPr="00541C79" w:rsidRDefault="00DB3A8A" w:rsidP="00541C79">
      <w:pPr>
        <w:jc w:val="both"/>
        <w:rPr>
          <w:rFonts w:asciiTheme="minorHAnsi" w:hAnsiTheme="minorHAnsi"/>
          <w:sz w:val="22"/>
          <w:szCs w:val="22"/>
        </w:rPr>
      </w:pPr>
    </w:p>
    <w:p w14:paraId="25550E74" w14:textId="77777777" w:rsidR="00DB3A8A" w:rsidRPr="00541C79" w:rsidRDefault="00B06E4B" w:rsidP="00B06E4B">
      <w:pPr>
        <w:pStyle w:val="Heading2"/>
      </w:pPr>
      <w:r>
        <w:t xml:space="preserve">1.11 </w:t>
      </w:r>
      <w:r w:rsidR="00DB3A8A" w:rsidRPr="00541C79">
        <w:t>Handling Complaints – Including Freedom of Information Requests</w:t>
      </w:r>
    </w:p>
    <w:p w14:paraId="4B18515F" w14:textId="77777777" w:rsidR="00DB3A8A" w:rsidRPr="00541C79" w:rsidRDefault="00DB3A8A" w:rsidP="00541C79">
      <w:pPr>
        <w:jc w:val="both"/>
        <w:rPr>
          <w:rFonts w:asciiTheme="minorHAnsi" w:hAnsiTheme="minorHAnsi"/>
          <w:b/>
          <w:sz w:val="22"/>
          <w:szCs w:val="22"/>
        </w:rPr>
      </w:pPr>
    </w:p>
    <w:p w14:paraId="7EF680E9" w14:textId="78B26296" w:rsidR="00DB3A8A" w:rsidRPr="00541C79" w:rsidRDefault="004D6A9F" w:rsidP="00541C79">
      <w:pPr>
        <w:jc w:val="both"/>
        <w:rPr>
          <w:rFonts w:asciiTheme="minorHAnsi" w:hAnsiTheme="minorHAnsi"/>
          <w:sz w:val="22"/>
          <w:szCs w:val="22"/>
        </w:rPr>
      </w:pPr>
      <w:r>
        <w:rPr>
          <w:rFonts w:asciiTheme="minorHAnsi" w:hAnsiTheme="minorHAnsi"/>
          <w:sz w:val="22"/>
          <w:szCs w:val="22"/>
        </w:rPr>
        <w:t>Informal c</w:t>
      </w:r>
      <w:r w:rsidR="00DB3A8A" w:rsidRPr="00541C79">
        <w:rPr>
          <w:rFonts w:asciiTheme="minorHAnsi" w:hAnsiTheme="minorHAnsi"/>
          <w:sz w:val="22"/>
          <w:szCs w:val="22"/>
        </w:rPr>
        <w:t xml:space="preserve">omplaints from suppliers will be reviewed by </w:t>
      </w:r>
      <w:r w:rsidR="00DB3A8A" w:rsidRPr="009D2B03">
        <w:rPr>
          <w:rFonts w:asciiTheme="minorHAnsi" w:hAnsiTheme="minorHAnsi"/>
          <w:sz w:val="22"/>
          <w:szCs w:val="22"/>
        </w:rPr>
        <w:t>the Head of</w:t>
      </w:r>
      <w:r w:rsidR="00C4660B" w:rsidRPr="009D2B03">
        <w:rPr>
          <w:rFonts w:asciiTheme="minorHAnsi" w:hAnsiTheme="minorHAnsi"/>
          <w:sz w:val="22"/>
          <w:szCs w:val="22"/>
        </w:rPr>
        <w:t xml:space="preserve"> </w:t>
      </w:r>
      <w:r w:rsidR="00DB3A8A" w:rsidRPr="009D2B03">
        <w:rPr>
          <w:rFonts w:asciiTheme="minorHAnsi" w:hAnsiTheme="minorHAnsi"/>
          <w:sz w:val="22"/>
          <w:szCs w:val="22"/>
        </w:rPr>
        <w:t>Procurement</w:t>
      </w:r>
      <w:r w:rsidR="00A45E44">
        <w:rPr>
          <w:rFonts w:asciiTheme="minorHAnsi" w:hAnsiTheme="minorHAnsi"/>
          <w:sz w:val="22"/>
          <w:szCs w:val="22"/>
        </w:rPr>
        <w:t xml:space="preserve"> (or Director of Finance &amp; Procurement where appropriate)</w:t>
      </w:r>
      <w:r w:rsidR="00DB3A8A" w:rsidRPr="00541C79">
        <w:rPr>
          <w:rFonts w:asciiTheme="minorHAnsi" w:hAnsiTheme="minorHAnsi"/>
          <w:sz w:val="22"/>
          <w:szCs w:val="22"/>
        </w:rPr>
        <w:t xml:space="preserve"> and a response will be provided in a timely manner.</w:t>
      </w:r>
      <w:r>
        <w:rPr>
          <w:rFonts w:asciiTheme="minorHAnsi" w:hAnsiTheme="minorHAnsi"/>
          <w:sz w:val="22"/>
          <w:szCs w:val="22"/>
        </w:rPr>
        <w:t xml:space="preserve">  Formal complaints will be processed via the Board’s Complaints Procedure.  </w:t>
      </w:r>
    </w:p>
    <w:p w14:paraId="51BC799B" w14:textId="77777777" w:rsidR="00DB3A8A" w:rsidRPr="00541C79" w:rsidRDefault="00DB3A8A" w:rsidP="00541C79">
      <w:pPr>
        <w:pStyle w:val="Header"/>
        <w:tabs>
          <w:tab w:val="clear" w:pos="4320"/>
          <w:tab w:val="clear" w:pos="8640"/>
        </w:tabs>
        <w:jc w:val="both"/>
        <w:rPr>
          <w:rFonts w:asciiTheme="minorHAnsi" w:hAnsiTheme="minorHAnsi"/>
          <w:sz w:val="22"/>
          <w:szCs w:val="22"/>
        </w:rPr>
      </w:pPr>
    </w:p>
    <w:p w14:paraId="46921F07" w14:textId="77777777"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lastRenderedPageBreak/>
        <w:t>Freedom of Information Re</w:t>
      </w:r>
      <w:r w:rsidR="00E81801">
        <w:rPr>
          <w:rFonts w:asciiTheme="minorHAnsi" w:hAnsiTheme="minorHAnsi"/>
          <w:sz w:val="22"/>
          <w:szCs w:val="22"/>
        </w:rPr>
        <w:t xml:space="preserve">quests are received and sent to the department by an information governance officer. A </w:t>
      </w:r>
      <w:r w:rsidRPr="00541C79">
        <w:rPr>
          <w:rFonts w:asciiTheme="minorHAnsi" w:hAnsiTheme="minorHAnsi"/>
          <w:sz w:val="22"/>
          <w:szCs w:val="22"/>
        </w:rPr>
        <w:t xml:space="preserve">response will be provided by </w:t>
      </w:r>
      <w:r w:rsidR="00E81801">
        <w:rPr>
          <w:rFonts w:asciiTheme="minorHAnsi" w:hAnsiTheme="minorHAnsi"/>
          <w:sz w:val="22"/>
          <w:szCs w:val="22"/>
        </w:rPr>
        <w:t xml:space="preserve">the </w:t>
      </w:r>
      <w:r w:rsidRPr="00541C79">
        <w:rPr>
          <w:rFonts w:asciiTheme="minorHAnsi" w:hAnsiTheme="minorHAnsi"/>
          <w:sz w:val="22"/>
          <w:szCs w:val="22"/>
        </w:rPr>
        <w:t>Procurement</w:t>
      </w:r>
      <w:r w:rsidR="00E81801">
        <w:rPr>
          <w:rFonts w:asciiTheme="minorHAnsi" w:hAnsiTheme="minorHAnsi"/>
          <w:sz w:val="22"/>
          <w:szCs w:val="22"/>
        </w:rPr>
        <w:t xml:space="preserve"> dep</w:t>
      </w:r>
      <w:r w:rsidR="00BE03EA">
        <w:rPr>
          <w:rFonts w:asciiTheme="minorHAnsi" w:hAnsiTheme="minorHAnsi"/>
          <w:sz w:val="22"/>
          <w:szCs w:val="22"/>
        </w:rPr>
        <w:t>artmen</w:t>
      </w:r>
      <w:r w:rsidR="00E81801">
        <w:rPr>
          <w:rFonts w:asciiTheme="minorHAnsi" w:hAnsiTheme="minorHAnsi"/>
          <w:sz w:val="22"/>
          <w:szCs w:val="22"/>
        </w:rPr>
        <w:t>t</w:t>
      </w:r>
      <w:r w:rsidRPr="00541C79">
        <w:rPr>
          <w:rFonts w:asciiTheme="minorHAnsi" w:hAnsiTheme="minorHAnsi"/>
          <w:sz w:val="22"/>
          <w:szCs w:val="22"/>
        </w:rPr>
        <w:t xml:space="preserve"> and the formal response to the request will be provided by the Information</w:t>
      </w:r>
      <w:r w:rsidR="0053420E" w:rsidRPr="00541C79">
        <w:rPr>
          <w:rFonts w:asciiTheme="minorHAnsi" w:hAnsiTheme="minorHAnsi"/>
          <w:sz w:val="22"/>
          <w:szCs w:val="22"/>
        </w:rPr>
        <w:t xml:space="preserve"> Governance</w:t>
      </w:r>
      <w:r w:rsidR="00E81801">
        <w:rPr>
          <w:rFonts w:asciiTheme="minorHAnsi" w:hAnsiTheme="minorHAnsi"/>
          <w:sz w:val="22"/>
          <w:szCs w:val="22"/>
        </w:rPr>
        <w:t xml:space="preserve"> Manager</w:t>
      </w:r>
      <w:r w:rsidRPr="00541C79">
        <w:rPr>
          <w:rFonts w:asciiTheme="minorHAnsi" w:hAnsiTheme="minorHAnsi"/>
          <w:sz w:val="22"/>
          <w:szCs w:val="22"/>
        </w:rPr>
        <w:t>.</w:t>
      </w:r>
    </w:p>
    <w:p w14:paraId="68E991C8" w14:textId="77777777" w:rsidR="00DB3A8A" w:rsidRPr="00541C79" w:rsidRDefault="00B06E4B" w:rsidP="00B06E4B">
      <w:pPr>
        <w:pStyle w:val="Heading2"/>
      </w:pPr>
      <w:r>
        <w:t xml:space="preserve">1.12 </w:t>
      </w:r>
      <w:r w:rsidR="00DB3A8A" w:rsidRPr="00541C79">
        <w:t>Ordering and Payment Procedures</w:t>
      </w:r>
    </w:p>
    <w:p w14:paraId="638A94A0" w14:textId="77777777" w:rsidR="00DB3A8A" w:rsidRPr="00541C79" w:rsidRDefault="00DB3A8A" w:rsidP="00541C79">
      <w:pPr>
        <w:jc w:val="both"/>
        <w:rPr>
          <w:rFonts w:asciiTheme="minorHAnsi" w:hAnsiTheme="minorHAnsi"/>
          <w:sz w:val="22"/>
          <w:szCs w:val="22"/>
        </w:rPr>
      </w:pPr>
    </w:p>
    <w:p w14:paraId="56749856" w14:textId="77777777"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 xml:space="preserve">All goods and services are required to be ordered as per </w:t>
      </w:r>
      <w:r w:rsidR="0053420E" w:rsidRPr="00541C79">
        <w:rPr>
          <w:rFonts w:asciiTheme="minorHAnsi" w:hAnsiTheme="minorHAnsi"/>
          <w:sz w:val="22"/>
          <w:szCs w:val="22"/>
        </w:rPr>
        <w:t xml:space="preserve">NHSWI </w:t>
      </w:r>
      <w:r w:rsidR="008238FF" w:rsidRPr="00541C79">
        <w:rPr>
          <w:rFonts w:asciiTheme="minorHAnsi" w:hAnsiTheme="minorHAnsi"/>
          <w:sz w:val="22"/>
          <w:szCs w:val="22"/>
        </w:rPr>
        <w:t>Standing Financial Instructions.</w:t>
      </w:r>
    </w:p>
    <w:p w14:paraId="52050FC1" w14:textId="77777777" w:rsidR="00DB3A8A" w:rsidRPr="00541C79" w:rsidRDefault="00DB3A8A" w:rsidP="00541C79">
      <w:pPr>
        <w:jc w:val="both"/>
        <w:rPr>
          <w:rFonts w:asciiTheme="minorHAnsi" w:hAnsiTheme="minorHAnsi"/>
          <w:sz w:val="22"/>
          <w:szCs w:val="22"/>
        </w:rPr>
      </w:pPr>
    </w:p>
    <w:p w14:paraId="273A4A43" w14:textId="385BFE70"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This ensures that the budget holder has the authority to requisit</w:t>
      </w:r>
      <w:r w:rsidR="007529E0">
        <w:rPr>
          <w:rFonts w:asciiTheme="minorHAnsi" w:hAnsiTheme="minorHAnsi"/>
          <w:sz w:val="22"/>
          <w:szCs w:val="22"/>
        </w:rPr>
        <w:t xml:space="preserve">ion the goods or services and </w:t>
      </w:r>
      <w:r w:rsidRPr="00541C79">
        <w:rPr>
          <w:rFonts w:asciiTheme="minorHAnsi" w:hAnsiTheme="minorHAnsi"/>
          <w:sz w:val="22"/>
          <w:szCs w:val="22"/>
        </w:rPr>
        <w:t>provide</w:t>
      </w:r>
      <w:r w:rsidR="007529E0">
        <w:rPr>
          <w:rFonts w:asciiTheme="minorHAnsi" w:hAnsiTheme="minorHAnsi"/>
          <w:sz w:val="22"/>
          <w:szCs w:val="22"/>
        </w:rPr>
        <w:t>s</w:t>
      </w:r>
      <w:r w:rsidRPr="00541C79">
        <w:rPr>
          <w:rFonts w:asciiTheme="minorHAnsi" w:hAnsiTheme="minorHAnsi"/>
          <w:sz w:val="22"/>
          <w:szCs w:val="22"/>
        </w:rPr>
        <w:t xml:space="preserve"> financial authority for the expenditure.  The procurement team ha</w:t>
      </w:r>
      <w:r w:rsidR="00C4660B">
        <w:rPr>
          <w:rFonts w:asciiTheme="minorHAnsi" w:hAnsiTheme="minorHAnsi"/>
          <w:sz w:val="22"/>
          <w:szCs w:val="22"/>
        </w:rPr>
        <w:t>ve</w:t>
      </w:r>
      <w:r w:rsidRPr="00541C79">
        <w:rPr>
          <w:rFonts w:asciiTheme="minorHAnsi" w:hAnsiTheme="minorHAnsi"/>
          <w:sz w:val="22"/>
          <w:szCs w:val="22"/>
        </w:rPr>
        <w:t xml:space="preserve"> the authority to place order</w:t>
      </w:r>
      <w:r w:rsidR="00C4660B">
        <w:rPr>
          <w:rFonts w:asciiTheme="minorHAnsi" w:hAnsiTheme="minorHAnsi"/>
          <w:sz w:val="22"/>
          <w:szCs w:val="22"/>
        </w:rPr>
        <w:t>s</w:t>
      </w:r>
      <w:r w:rsidRPr="00541C79">
        <w:rPr>
          <w:rFonts w:asciiTheme="minorHAnsi" w:hAnsiTheme="minorHAnsi"/>
          <w:sz w:val="22"/>
          <w:szCs w:val="22"/>
        </w:rPr>
        <w:t xml:space="preserve"> on behalf of </w:t>
      </w:r>
      <w:r w:rsidR="0053420E" w:rsidRPr="00541C79">
        <w:rPr>
          <w:rFonts w:asciiTheme="minorHAnsi" w:hAnsiTheme="minorHAnsi"/>
          <w:sz w:val="22"/>
          <w:szCs w:val="22"/>
        </w:rPr>
        <w:t>NHSWI</w:t>
      </w:r>
      <w:r w:rsidR="007529E0">
        <w:rPr>
          <w:rFonts w:asciiTheme="minorHAnsi" w:hAnsiTheme="minorHAnsi"/>
          <w:sz w:val="22"/>
          <w:szCs w:val="22"/>
        </w:rPr>
        <w:t>.</w:t>
      </w:r>
    </w:p>
    <w:p w14:paraId="023FBC71" w14:textId="77777777" w:rsidR="00DB3A8A" w:rsidRPr="00541C79" w:rsidRDefault="00DB3A8A" w:rsidP="00541C79">
      <w:pPr>
        <w:jc w:val="both"/>
        <w:rPr>
          <w:rFonts w:asciiTheme="minorHAnsi" w:hAnsiTheme="minorHAnsi"/>
          <w:sz w:val="22"/>
          <w:szCs w:val="22"/>
        </w:rPr>
      </w:pPr>
    </w:p>
    <w:p w14:paraId="622CF532" w14:textId="5EF4E5AA"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 xml:space="preserve">A ‘no </w:t>
      </w:r>
      <w:r w:rsidR="00C4660B">
        <w:rPr>
          <w:rFonts w:asciiTheme="minorHAnsi" w:hAnsiTheme="minorHAnsi"/>
          <w:sz w:val="22"/>
          <w:szCs w:val="22"/>
        </w:rPr>
        <w:t xml:space="preserve">purchase </w:t>
      </w:r>
      <w:r w:rsidRPr="00541C79">
        <w:rPr>
          <w:rFonts w:asciiTheme="minorHAnsi" w:hAnsiTheme="minorHAnsi"/>
          <w:sz w:val="22"/>
          <w:szCs w:val="22"/>
        </w:rPr>
        <w:t xml:space="preserve">order no payment’ policy </w:t>
      </w:r>
      <w:r w:rsidR="00C4660B">
        <w:rPr>
          <w:rFonts w:asciiTheme="minorHAnsi" w:hAnsiTheme="minorHAnsi"/>
          <w:sz w:val="22"/>
          <w:szCs w:val="22"/>
        </w:rPr>
        <w:t>has</w:t>
      </w:r>
      <w:r w:rsidRPr="00541C79">
        <w:rPr>
          <w:rFonts w:asciiTheme="minorHAnsi" w:hAnsiTheme="minorHAnsi"/>
          <w:sz w:val="22"/>
          <w:szCs w:val="22"/>
        </w:rPr>
        <w:t xml:space="preserve"> be</w:t>
      </w:r>
      <w:r w:rsidR="00C4660B">
        <w:rPr>
          <w:rFonts w:asciiTheme="minorHAnsi" w:hAnsiTheme="minorHAnsi"/>
          <w:sz w:val="22"/>
          <w:szCs w:val="22"/>
        </w:rPr>
        <w:t>en</w:t>
      </w:r>
      <w:r w:rsidRPr="00541C79">
        <w:rPr>
          <w:rFonts w:asciiTheme="minorHAnsi" w:hAnsiTheme="minorHAnsi"/>
          <w:sz w:val="22"/>
          <w:szCs w:val="22"/>
        </w:rPr>
        <w:t xml:space="preserve"> implemented </w:t>
      </w:r>
      <w:r w:rsidR="00C4660B">
        <w:rPr>
          <w:rFonts w:asciiTheme="minorHAnsi" w:hAnsiTheme="minorHAnsi"/>
          <w:sz w:val="22"/>
          <w:szCs w:val="22"/>
        </w:rPr>
        <w:t xml:space="preserve">and </w:t>
      </w:r>
      <w:r w:rsidRPr="00541C79">
        <w:rPr>
          <w:rFonts w:asciiTheme="minorHAnsi" w:hAnsiTheme="minorHAnsi"/>
          <w:sz w:val="22"/>
          <w:szCs w:val="22"/>
        </w:rPr>
        <w:t xml:space="preserve">communicated across </w:t>
      </w:r>
      <w:r w:rsidR="0053420E" w:rsidRPr="00541C79">
        <w:rPr>
          <w:rFonts w:asciiTheme="minorHAnsi" w:hAnsiTheme="minorHAnsi"/>
          <w:sz w:val="22"/>
          <w:szCs w:val="22"/>
        </w:rPr>
        <w:t xml:space="preserve">NHSWI </w:t>
      </w:r>
      <w:r w:rsidRPr="00541C79">
        <w:rPr>
          <w:rFonts w:asciiTheme="minorHAnsi" w:hAnsiTheme="minorHAnsi"/>
          <w:sz w:val="22"/>
          <w:szCs w:val="22"/>
        </w:rPr>
        <w:t>and our supplier base.</w:t>
      </w:r>
    </w:p>
    <w:p w14:paraId="71C75734" w14:textId="77777777" w:rsidR="00DB3A8A" w:rsidRPr="00541C79" w:rsidRDefault="00DB3A8A" w:rsidP="00541C79">
      <w:pPr>
        <w:jc w:val="both"/>
        <w:rPr>
          <w:rFonts w:asciiTheme="minorHAnsi" w:hAnsiTheme="minorHAnsi"/>
          <w:sz w:val="22"/>
          <w:szCs w:val="22"/>
        </w:rPr>
      </w:pPr>
    </w:p>
    <w:p w14:paraId="07696725" w14:textId="77777777"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 xml:space="preserve">This will ensure </w:t>
      </w:r>
      <w:r w:rsidR="0053420E" w:rsidRPr="00541C79">
        <w:rPr>
          <w:rFonts w:asciiTheme="minorHAnsi" w:hAnsiTheme="minorHAnsi"/>
          <w:sz w:val="22"/>
          <w:szCs w:val="22"/>
        </w:rPr>
        <w:t xml:space="preserve">NHSWI </w:t>
      </w:r>
      <w:r w:rsidRPr="00541C79">
        <w:rPr>
          <w:rFonts w:asciiTheme="minorHAnsi" w:hAnsiTheme="minorHAnsi"/>
          <w:sz w:val="22"/>
          <w:szCs w:val="22"/>
        </w:rPr>
        <w:t>is fully aware of all committed expenditure before orders are placed.</w:t>
      </w:r>
    </w:p>
    <w:p w14:paraId="71A6B6A7" w14:textId="77777777" w:rsidR="00DB3A8A" w:rsidRPr="00541C79" w:rsidRDefault="00DB3A8A" w:rsidP="00541C79">
      <w:pPr>
        <w:jc w:val="both"/>
        <w:rPr>
          <w:rFonts w:asciiTheme="minorHAnsi" w:hAnsiTheme="minorHAnsi"/>
          <w:sz w:val="22"/>
          <w:szCs w:val="22"/>
        </w:rPr>
      </w:pPr>
    </w:p>
    <w:p w14:paraId="23BA180F" w14:textId="77777777"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 xml:space="preserve">Within the Accounts Payable function, payment terms are set at </w:t>
      </w:r>
      <w:r w:rsidR="00BE03EA">
        <w:rPr>
          <w:rFonts w:asciiTheme="minorHAnsi" w:hAnsiTheme="minorHAnsi"/>
          <w:sz w:val="22"/>
          <w:szCs w:val="22"/>
        </w:rPr>
        <w:t>‘</w:t>
      </w:r>
      <w:r w:rsidRPr="00541C79">
        <w:rPr>
          <w:rFonts w:asciiTheme="minorHAnsi" w:hAnsiTheme="minorHAnsi"/>
          <w:sz w:val="22"/>
          <w:szCs w:val="22"/>
        </w:rPr>
        <w:t>immediate</w:t>
      </w:r>
      <w:r w:rsidR="00BE03EA">
        <w:rPr>
          <w:rFonts w:asciiTheme="minorHAnsi" w:hAnsiTheme="minorHAnsi"/>
          <w:sz w:val="22"/>
          <w:szCs w:val="22"/>
        </w:rPr>
        <w:t>’</w:t>
      </w:r>
      <w:r w:rsidRPr="00541C79">
        <w:rPr>
          <w:rFonts w:asciiTheme="minorHAnsi" w:hAnsiTheme="minorHAnsi"/>
          <w:sz w:val="22"/>
          <w:szCs w:val="22"/>
        </w:rPr>
        <w:t xml:space="preserve"> to ensure where possible we comply with the guidance to pay suppliers within 10 days from receipt of invoice.</w:t>
      </w:r>
      <w:r w:rsidR="007529E0">
        <w:rPr>
          <w:rFonts w:asciiTheme="minorHAnsi" w:hAnsiTheme="minorHAnsi"/>
          <w:sz w:val="22"/>
          <w:szCs w:val="22"/>
        </w:rPr>
        <w:t xml:space="preserve"> Standard</w:t>
      </w:r>
      <w:r w:rsidR="00FF3459">
        <w:rPr>
          <w:rFonts w:asciiTheme="minorHAnsi" w:hAnsiTheme="minorHAnsi"/>
          <w:sz w:val="22"/>
          <w:szCs w:val="22"/>
        </w:rPr>
        <w:t xml:space="preserve"> terms and conditions state that all payments will be made within 30 days of receipt of a valid invoice.</w:t>
      </w:r>
    </w:p>
    <w:p w14:paraId="3539C6CD" w14:textId="77777777" w:rsidR="00DB3A8A" w:rsidRPr="00541C79" w:rsidRDefault="00DB3A8A" w:rsidP="00541C79">
      <w:pPr>
        <w:jc w:val="both"/>
        <w:rPr>
          <w:rFonts w:asciiTheme="minorHAnsi" w:hAnsiTheme="minorHAnsi"/>
          <w:sz w:val="22"/>
          <w:szCs w:val="22"/>
        </w:rPr>
      </w:pPr>
    </w:p>
    <w:p w14:paraId="19719949" w14:textId="77777777" w:rsidR="00DB3A8A" w:rsidRPr="00541C79" w:rsidRDefault="00B06E4B" w:rsidP="00B06E4B">
      <w:pPr>
        <w:pStyle w:val="Heading2"/>
      </w:pPr>
      <w:r>
        <w:t xml:space="preserve">1.13 </w:t>
      </w:r>
      <w:r w:rsidR="00DB3A8A" w:rsidRPr="00541C79">
        <w:t>Key Performance Indicators</w:t>
      </w:r>
    </w:p>
    <w:p w14:paraId="361245A9" w14:textId="77777777" w:rsidR="00DB3A8A" w:rsidRPr="00541C79" w:rsidRDefault="00DB3A8A" w:rsidP="00541C79">
      <w:pPr>
        <w:jc w:val="both"/>
        <w:rPr>
          <w:rFonts w:asciiTheme="minorHAnsi" w:hAnsiTheme="minorHAnsi"/>
          <w:b/>
          <w:sz w:val="22"/>
          <w:szCs w:val="22"/>
        </w:rPr>
      </w:pPr>
    </w:p>
    <w:p w14:paraId="76072A73" w14:textId="77777777"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 xml:space="preserve">A </w:t>
      </w:r>
      <w:r w:rsidR="008238FF" w:rsidRPr="00541C79">
        <w:rPr>
          <w:rFonts w:asciiTheme="minorHAnsi" w:hAnsiTheme="minorHAnsi"/>
          <w:sz w:val="22"/>
          <w:szCs w:val="22"/>
        </w:rPr>
        <w:t xml:space="preserve">set of Key Performance Indicators (KPI) </w:t>
      </w:r>
      <w:r w:rsidRPr="00541C79">
        <w:rPr>
          <w:rFonts w:asciiTheme="minorHAnsi" w:hAnsiTheme="minorHAnsi"/>
          <w:sz w:val="22"/>
          <w:szCs w:val="22"/>
        </w:rPr>
        <w:t>will be developed to ensure we measure our performance.</w:t>
      </w:r>
    </w:p>
    <w:p w14:paraId="0BF4779D" w14:textId="77777777" w:rsidR="00DB3A8A" w:rsidRPr="00541C79" w:rsidRDefault="00DB3A8A" w:rsidP="00541C79">
      <w:pPr>
        <w:jc w:val="both"/>
        <w:rPr>
          <w:rFonts w:asciiTheme="minorHAnsi" w:hAnsiTheme="minorHAnsi"/>
          <w:b/>
          <w:sz w:val="22"/>
          <w:szCs w:val="22"/>
        </w:rPr>
      </w:pPr>
    </w:p>
    <w:p w14:paraId="3C9D8300" w14:textId="77777777" w:rsidR="00DB3A8A" w:rsidRPr="00541C79" w:rsidRDefault="00DB3A8A" w:rsidP="00541C79">
      <w:pPr>
        <w:jc w:val="both"/>
        <w:rPr>
          <w:rFonts w:asciiTheme="minorHAnsi" w:hAnsiTheme="minorHAnsi"/>
          <w:sz w:val="22"/>
          <w:szCs w:val="22"/>
        </w:rPr>
      </w:pPr>
      <w:r w:rsidRPr="00541C79">
        <w:rPr>
          <w:rFonts w:asciiTheme="minorHAnsi" w:hAnsiTheme="minorHAnsi"/>
          <w:sz w:val="22"/>
          <w:szCs w:val="22"/>
        </w:rPr>
        <w:t>We will monitor:</w:t>
      </w:r>
    </w:p>
    <w:p w14:paraId="01B75CFD" w14:textId="77777777" w:rsidR="00DB3A8A" w:rsidRPr="00541C79" w:rsidRDefault="00DB3A8A" w:rsidP="00541C79">
      <w:pPr>
        <w:jc w:val="both"/>
        <w:rPr>
          <w:rFonts w:asciiTheme="minorHAnsi" w:hAnsiTheme="minorHAnsi"/>
          <w:b/>
          <w:sz w:val="22"/>
          <w:szCs w:val="22"/>
        </w:rPr>
      </w:pPr>
    </w:p>
    <w:p w14:paraId="7276FC0C" w14:textId="77777777" w:rsidR="00DB3A8A" w:rsidRPr="00541C79" w:rsidRDefault="00DB3A8A" w:rsidP="006B32FD">
      <w:pPr>
        <w:numPr>
          <w:ilvl w:val="0"/>
          <w:numId w:val="34"/>
        </w:numPr>
        <w:jc w:val="both"/>
        <w:rPr>
          <w:rFonts w:asciiTheme="minorHAnsi" w:hAnsiTheme="minorHAnsi"/>
          <w:sz w:val="22"/>
          <w:szCs w:val="22"/>
        </w:rPr>
      </w:pPr>
      <w:r w:rsidRPr="00541C79">
        <w:rPr>
          <w:rFonts w:asciiTheme="minorHAnsi" w:hAnsiTheme="minorHAnsi"/>
          <w:sz w:val="22"/>
          <w:szCs w:val="22"/>
        </w:rPr>
        <w:t>Progress against savings</w:t>
      </w:r>
      <w:r w:rsidR="0053420E" w:rsidRPr="00541C79">
        <w:rPr>
          <w:rFonts w:asciiTheme="minorHAnsi" w:hAnsiTheme="minorHAnsi"/>
          <w:sz w:val="22"/>
          <w:szCs w:val="22"/>
        </w:rPr>
        <w:t xml:space="preserve"> &amp; eProcurement implementation</w:t>
      </w:r>
      <w:r w:rsidRPr="00541C79">
        <w:rPr>
          <w:rFonts w:asciiTheme="minorHAnsi" w:hAnsiTheme="minorHAnsi"/>
          <w:sz w:val="22"/>
          <w:szCs w:val="22"/>
        </w:rPr>
        <w:t xml:space="preserve"> targets</w:t>
      </w:r>
      <w:r w:rsidR="0077257E">
        <w:rPr>
          <w:rFonts w:asciiTheme="minorHAnsi" w:hAnsiTheme="minorHAnsi"/>
          <w:sz w:val="22"/>
          <w:szCs w:val="22"/>
        </w:rPr>
        <w:t>.</w:t>
      </w:r>
    </w:p>
    <w:p w14:paraId="59B043A8" w14:textId="77777777" w:rsidR="00DB3A8A" w:rsidRPr="00FF3459" w:rsidRDefault="00DB3A8A" w:rsidP="00FF3459">
      <w:pPr>
        <w:numPr>
          <w:ilvl w:val="0"/>
          <w:numId w:val="34"/>
        </w:numPr>
        <w:jc w:val="both"/>
        <w:rPr>
          <w:rFonts w:asciiTheme="minorHAnsi" w:hAnsiTheme="minorHAnsi"/>
          <w:sz w:val="22"/>
          <w:szCs w:val="22"/>
        </w:rPr>
      </w:pPr>
      <w:r w:rsidRPr="00541C79">
        <w:rPr>
          <w:rFonts w:asciiTheme="minorHAnsi" w:hAnsiTheme="minorHAnsi"/>
          <w:sz w:val="22"/>
          <w:szCs w:val="22"/>
        </w:rPr>
        <w:t>Reduction of urgent orders</w:t>
      </w:r>
      <w:r w:rsidR="0077257E">
        <w:rPr>
          <w:rFonts w:asciiTheme="minorHAnsi" w:hAnsiTheme="minorHAnsi"/>
          <w:sz w:val="22"/>
          <w:szCs w:val="22"/>
        </w:rPr>
        <w:t>.</w:t>
      </w:r>
    </w:p>
    <w:p w14:paraId="5A207925" w14:textId="77777777" w:rsidR="00EF36D6" w:rsidRPr="00541C79" w:rsidRDefault="00EF36D6" w:rsidP="006B32FD">
      <w:pPr>
        <w:numPr>
          <w:ilvl w:val="0"/>
          <w:numId w:val="34"/>
        </w:numPr>
        <w:jc w:val="both"/>
        <w:rPr>
          <w:rFonts w:asciiTheme="minorHAnsi" w:hAnsiTheme="minorHAnsi"/>
          <w:sz w:val="22"/>
          <w:szCs w:val="22"/>
        </w:rPr>
      </w:pPr>
      <w:r w:rsidRPr="00541C79">
        <w:rPr>
          <w:rFonts w:asciiTheme="minorHAnsi" w:hAnsiTheme="minorHAnsi"/>
          <w:sz w:val="22"/>
          <w:szCs w:val="22"/>
        </w:rPr>
        <w:t>Response to customer queries</w:t>
      </w:r>
      <w:r w:rsidR="0077257E">
        <w:rPr>
          <w:rFonts w:asciiTheme="minorHAnsi" w:hAnsiTheme="minorHAnsi"/>
          <w:sz w:val="22"/>
          <w:szCs w:val="22"/>
        </w:rPr>
        <w:t>.</w:t>
      </w:r>
    </w:p>
    <w:p w14:paraId="2AD4569C" w14:textId="77777777" w:rsidR="0053420E" w:rsidRPr="00541C79" w:rsidRDefault="0053420E" w:rsidP="006B32FD">
      <w:pPr>
        <w:numPr>
          <w:ilvl w:val="0"/>
          <w:numId w:val="34"/>
        </w:numPr>
        <w:jc w:val="both"/>
        <w:rPr>
          <w:rFonts w:asciiTheme="minorHAnsi" w:hAnsiTheme="minorHAnsi"/>
          <w:sz w:val="22"/>
          <w:szCs w:val="22"/>
        </w:rPr>
      </w:pPr>
      <w:r w:rsidRPr="00541C79">
        <w:rPr>
          <w:rFonts w:asciiTheme="minorHAnsi" w:hAnsiTheme="minorHAnsi"/>
          <w:sz w:val="22"/>
          <w:szCs w:val="22"/>
        </w:rPr>
        <w:t>Stock &amp; Purchasing Efficiency</w:t>
      </w:r>
      <w:r w:rsidR="0077257E">
        <w:rPr>
          <w:rFonts w:asciiTheme="minorHAnsi" w:hAnsiTheme="minorHAnsi"/>
          <w:sz w:val="22"/>
          <w:szCs w:val="22"/>
        </w:rPr>
        <w:t>.</w:t>
      </w:r>
    </w:p>
    <w:p w14:paraId="2F0B742B" w14:textId="77777777" w:rsidR="0053420E" w:rsidRPr="00541C79" w:rsidRDefault="0053420E" w:rsidP="006B32FD">
      <w:pPr>
        <w:numPr>
          <w:ilvl w:val="0"/>
          <w:numId w:val="34"/>
        </w:numPr>
        <w:jc w:val="both"/>
        <w:rPr>
          <w:rFonts w:asciiTheme="minorHAnsi" w:hAnsiTheme="minorHAnsi"/>
          <w:sz w:val="22"/>
          <w:szCs w:val="22"/>
        </w:rPr>
      </w:pPr>
      <w:r w:rsidRPr="00541C79">
        <w:rPr>
          <w:rFonts w:asciiTheme="minorHAnsi" w:hAnsiTheme="minorHAnsi"/>
          <w:sz w:val="22"/>
          <w:szCs w:val="22"/>
        </w:rPr>
        <w:t>Customer Satisfaction</w:t>
      </w:r>
      <w:r w:rsidR="0077257E">
        <w:rPr>
          <w:rFonts w:asciiTheme="minorHAnsi" w:hAnsiTheme="minorHAnsi"/>
          <w:sz w:val="22"/>
          <w:szCs w:val="22"/>
        </w:rPr>
        <w:t>.</w:t>
      </w:r>
    </w:p>
    <w:p w14:paraId="657452C3" w14:textId="77777777" w:rsidR="00B77163" w:rsidRPr="00541C79" w:rsidRDefault="00B77163" w:rsidP="006B32FD">
      <w:pPr>
        <w:numPr>
          <w:ilvl w:val="0"/>
          <w:numId w:val="34"/>
        </w:numPr>
        <w:jc w:val="both"/>
        <w:rPr>
          <w:rFonts w:asciiTheme="minorHAnsi" w:hAnsiTheme="minorHAnsi"/>
          <w:sz w:val="22"/>
          <w:szCs w:val="22"/>
        </w:rPr>
      </w:pPr>
      <w:r w:rsidRPr="00541C79">
        <w:rPr>
          <w:rFonts w:asciiTheme="minorHAnsi" w:hAnsiTheme="minorHAnsi"/>
          <w:sz w:val="22"/>
          <w:szCs w:val="22"/>
        </w:rPr>
        <w:t>Contract Compliance</w:t>
      </w:r>
      <w:r w:rsidR="0077257E">
        <w:rPr>
          <w:rFonts w:asciiTheme="minorHAnsi" w:hAnsiTheme="minorHAnsi"/>
          <w:sz w:val="22"/>
          <w:szCs w:val="22"/>
        </w:rPr>
        <w:t>.</w:t>
      </w:r>
    </w:p>
    <w:p w14:paraId="3A97E512" w14:textId="77777777" w:rsidR="00DB3A8A" w:rsidRPr="00541C79" w:rsidRDefault="00DB3A8A" w:rsidP="00541C79">
      <w:pPr>
        <w:jc w:val="both"/>
        <w:rPr>
          <w:rFonts w:asciiTheme="minorHAnsi" w:hAnsiTheme="minorHAnsi"/>
          <w:sz w:val="22"/>
          <w:szCs w:val="22"/>
        </w:rPr>
      </w:pPr>
    </w:p>
    <w:p w14:paraId="703BC265" w14:textId="77777777" w:rsidR="00634ABF" w:rsidRDefault="00634ABF" w:rsidP="006B32FD">
      <w:pPr>
        <w:pStyle w:val="Title"/>
      </w:pPr>
    </w:p>
    <w:p w14:paraId="3F9D9B3F" w14:textId="77777777" w:rsidR="00634ABF" w:rsidRDefault="00634ABF" w:rsidP="006B32FD">
      <w:pPr>
        <w:pStyle w:val="Title"/>
      </w:pPr>
    </w:p>
    <w:p w14:paraId="1C5991C9" w14:textId="77777777" w:rsidR="00634ABF" w:rsidRDefault="00634ABF" w:rsidP="006B32FD">
      <w:pPr>
        <w:pStyle w:val="Title"/>
      </w:pPr>
    </w:p>
    <w:p w14:paraId="400201C3" w14:textId="77777777" w:rsidR="009B529A" w:rsidRDefault="009B529A" w:rsidP="006B32FD">
      <w:pPr>
        <w:pStyle w:val="Title"/>
      </w:pPr>
    </w:p>
    <w:p w14:paraId="3595FEED" w14:textId="77777777" w:rsidR="009B529A" w:rsidRDefault="009B529A" w:rsidP="006B32FD">
      <w:pPr>
        <w:pStyle w:val="Title"/>
      </w:pPr>
    </w:p>
    <w:p w14:paraId="2A13623F" w14:textId="280A7E24" w:rsidR="00B06E4B" w:rsidRPr="006B32FD" w:rsidRDefault="00B06E4B" w:rsidP="006B32FD">
      <w:pPr>
        <w:pStyle w:val="Title"/>
        <w:rPr>
          <w:rFonts w:asciiTheme="minorHAnsi" w:hAnsiTheme="minorHAnsi"/>
          <w:sz w:val="22"/>
          <w:szCs w:val="22"/>
        </w:rPr>
      </w:pPr>
      <w:r>
        <w:lastRenderedPageBreak/>
        <w:t>2. Procurement Strategy</w:t>
      </w:r>
      <w:r w:rsidR="00560D4A">
        <w:t>.</w:t>
      </w:r>
    </w:p>
    <w:p w14:paraId="44ACCB66" w14:textId="77777777" w:rsidR="00B06E4B" w:rsidRPr="00F60474" w:rsidRDefault="00F60474" w:rsidP="00634ABF">
      <w:pPr>
        <w:pStyle w:val="Heading2"/>
        <w:jc w:val="both"/>
      </w:pPr>
      <w:r>
        <w:t xml:space="preserve">2.1 </w:t>
      </w:r>
      <w:r w:rsidR="00B06E4B" w:rsidRPr="00F60474">
        <w:t>PURPOSE</w:t>
      </w:r>
    </w:p>
    <w:p w14:paraId="3403F0F5" w14:textId="77777777" w:rsidR="00B06E4B" w:rsidRPr="00F60474" w:rsidRDefault="00B06E4B" w:rsidP="00634ABF">
      <w:pPr>
        <w:jc w:val="both"/>
        <w:rPr>
          <w:rFonts w:asciiTheme="minorHAnsi" w:hAnsiTheme="minorHAnsi"/>
          <w:sz w:val="22"/>
          <w:szCs w:val="22"/>
        </w:rPr>
      </w:pPr>
    </w:p>
    <w:p w14:paraId="163FA5DF" w14:textId="637D7C6B" w:rsidR="00B06E4B" w:rsidRPr="00F60474" w:rsidRDefault="00FF3459" w:rsidP="00634ABF">
      <w:pPr>
        <w:jc w:val="both"/>
        <w:rPr>
          <w:rFonts w:asciiTheme="minorHAnsi" w:hAnsiTheme="minorHAnsi"/>
          <w:sz w:val="22"/>
          <w:szCs w:val="22"/>
        </w:rPr>
      </w:pPr>
      <w:r>
        <w:rPr>
          <w:rFonts w:asciiTheme="minorHAnsi" w:hAnsiTheme="minorHAnsi"/>
          <w:sz w:val="22"/>
          <w:szCs w:val="22"/>
        </w:rPr>
        <w:t xml:space="preserve">Effective </w:t>
      </w:r>
      <w:r w:rsidR="00B06E4B" w:rsidRPr="00F60474">
        <w:rPr>
          <w:rFonts w:asciiTheme="minorHAnsi" w:hAnsiTheme="minorHAnsi"/>
          <w:sz w:val="22"/>
          <w:szCs w:val="22"/>
        </w:rPr>
        <w:t xml:space="preserve">management of product and services procurement is an important factor contributing towards the efficient operation of </w:t>
      </w:r>
      <w:r>
        <w:rPr>
          <w:rFonts w:asciiTheme="minorHAnsi" w:hAnsiTheme="minorHAnsi"/>
          <w:sz w:val="22"/>
          <w:szCs w:val="22"/>
        </w:rPr>
        <w:t>NHS Western Isles and the achieve</w:t>
      </w:r>
      <w:r w:rsidR="00B06E4B" w:rsidRPr="00F60474">
        <w:rPr>
          <w:rFonts w:asciiTheme="minorHAnsi" w:hAnsiTheme="minorHAnsi"/>
          <w:sz w:val="22"/>
          <w:szCs w:val="22"/>
        </w:rPr>
        <w:t>ment of corporate objectives.   NHS Western Isles currently spends about £1</w:t>
      </w:r>
      <w:r w:rsidR="00C4660B">
        <w:rPr>
          <w:rFonts w:asciiTheme="minorHAnsi" w:hAnsiTheme="minorHAnsi"/>
          <w:sz w:val="22"/>
          <w:szCs w:val="22"/>
        </w:rPr>
        <w:t>8</w:t>
      </w:r>
      <w:r w:rsidR="00B06E4B" w:rsidRPr="00F60474">
        <w:rPr>
          <w:rFonts w:asciiTheme="minorHAnsi" w:hAnsiTheme="minorHAnsi"/>
          <w:sz w:val="22"/>
          <w:szCs w:val="22"/>
        </w:rPr>
        <w:t>m a year on products and services.   It is vital to staff and patients that products and services of the right quality and quantity are available at the right time</w:t>
      </w:r>
      <w:r>
        <w:rPr>
          <w:rFonts w:asciiTheme="minorHAnsi" w:hAnsiTheme="minorHAnsi"/>
          <w:sz w:val="22"/>
          <w:szCs w:val="22"/>
        </w:rPr>
        <w:t>,</w:t>
      </w:r>
      <w:r w:rsidR="00B06E4B" w:rsidRPr="00F60474">
        <w:rPr>
          <w:rFonts w:asciiTheme="minorHAnsi" w:hAnsiTheme="minorHAnsi"/>
          <w:sz w:val="22"/>
          <w:szCs w:val="22"/>
        </w:rPr>
        <w:t xml:space="preserve"> in the correct place and that they are provided at the lowest achievable total costs of supply to NHS Western Isles.</w:t>
      </w:r>
    </w:p>
    <w:p w14:paraId="22CB1EB3" w14:textId="77777777" w:rsidR="00B06E4B" w:rsidRPr="00F60474" w:rsidRDefault="00B06E4B" w:rsidP="00634ABF">
      <w:pPr>
        <w:jc w:val="both"/>
        <w:rPr>
          <w:rFonts w:asciiTheme="minorHAnsi" w:hAnsiTheme="minorHAnsi"/>
          <w:sz w:val="22"/>
          <w:szCs w:val="22"/>
        </w:rPr>
      </w:pPr>
    </w:p>
    <w:p w14:paraId="656585D4" w14:textId="77777777" w:rsidR="00B06E4B" w:rsidRPr="00F60474" w:rsidRDefault="00B06E4B" w:rsidP="00634ABF">
      <w:pPr>
        <w:jc w:val="both"/>
        <w:rPr>
          <w:rFonts w:asciiTheme="minorHAnsi" w:hAnsiTheme="minorHAnsi"/>
          <w:sz w:val="22"/>
          <w:szCs w:val="22"/>
        </w:rPr>
      </w:pPr>
      <w:r w:rsidRPr="00F60474">
        <w:rPr>
          <w:rFonts w:asciiTheme="minorHAnsi" w:hAnsiTheme="minorHAnsi"/>
          <w:sz w:val="22"/>
          <w:szCs w:val="22"/>
        </w:rPr>
        <w:t>NHS Western Isles’ Procurement Strategy positions procurement activity visibly within the organisation</w:t>
      </w:r>
      <w:r w:rsidR="00FF3459">
        <w:rPr>
          <w:rFonts w:asciiTheme="minorHAnsi" w:hAnsiTheme="minorHAnsi"/>
          <w:sz w:val="22"/>
          <w:szCs w:val="22"/>
        </w:rPr>
        <w:t>,</w:t>
      </w:r>
      <w:r w:rsidRPr="00F60474">
        <w:rPr>
          <w:rFonts w:asciiTheme="minorHAnsi" w:hAnsiTheme="minorHAnsi"/>
          <w:sz w:val="22"/>
          <w:szCs w:val="22"/>
        </w:rPr>
        <w:t xml:space="preserve"> establi</w:t>
      </w:r>
      <w:r w:rsidR="00FF3459">
        <w:rPr>
          <w:rFonts w:asciiTheme="minorHAnsi" w:hAnsiTheme="minorHAnsi"/>
          <w:sz w:val="22"/>
          <w:szCs w:val="22"/>
        </w:rPr>
        <w:t xml:space="preserve">shing board level commitment </w:t>
      </w:r>
      <w:r w:rsidRPr="00F60474">
        <w:rPr>
          <w:rFonts w:asciiTheme="minorHAnsi" w:hAnsiTheme="minorHAnsi"/>
          <w:sz w:val="22"/>
          <w:szCs w:val="22"/>
        </w:rPr>
        <w:t>and involvement in the management of the Board’s supply chain.   It additionally sets out clear, measurable objectives and priorities for improvement, which will be closely monitored.  Progress against strategic objectives will b</w:t>
      </w:r>
      <w:r w:rsidR="00FF3459">
        <w:rPr>
          <w:rFonts w:asciiTheme="minorHAnsi" w:hAnsiTheme="minorHAnsi"/>
          <w:sz w:val="22"/>
          <w:szCs w:val="22"/>
        </w:rPr>
        <w:t>e reported annually to the Corporate Management Team (CMT)</w:t>
      </w:r>
      <w:r w:rsidRPr="00F60474">
        <w:rPr>
          <w:rFonts w:asciiTheme="minorHAnsi" w:hAnsiTheme="minorHAnsi"/>
          <w:sz w:val="22"/>
          <w:szCs w:val="22"/>
        </w:rPr>
        <w:t>.  The strategy addresses key procurement issues over a 3 year time frame and is subject to annual review.</w:t>
      </w:r>
    </w:p>
    <w:p w14:paraId="02CBF6D4" w14:textId="77777777" w:rsidR="00B06E4B" w:rsidRPr="00F60474" w:rsidRDefault="00B06E4B" w:rsidP="00634ABF">
      <w:pPr>
        <w:jc w:val="both"/>
        <w:rPr>
          <w:rFonts w:asciiTheme="minorHAnsi" w:hAnsiTheme="minorHAnsi"/>
          <w:sz w:val="22"/>
          <w:szCs w:val="22"/>
        </w:rPr>
      </w:pPr>
    </w:p>
    <w:p w14:paraId="5FC63CBC" w14:textId="77777777" w:rsidR="00B06E4B" w:rsidRPr="00F60474" w:rsidRDefault="00F60474" w:rsidP="00634ABF">
      <w:pPr>
        <w:pStyle w:val="Heading2"/>
        <w:jc w:val="both"/>
      </w:pPr>
      <w:r>
        <w:t xml:space="preserve">2.2 </w:t>
      </w:r>
      <w:r w:rsidR="00B06E4B" w:rsidRPr="00F60474">
        <w:t>SCOPE</w:t>
      </w:r>
    </w:p>
    <w:p w14:paraId="5314F31A" w14:textId="77777777" w:rsidR="00B06E4B" w:rsidRPr="00F60474" w:rsidRDefault="00B06E4B" w:rsidP="00634ABF">
      <w:pPr>
        <w:jc w:val="both"/>
        <w:rPr>
          <w:rFonts w:asciiTheme="minorHAnsi" w:hAnsiTheme="minorHAnsi"/>
          <w:sz w:val="22"/>
          <w:szCs w:val="22"/>
        </w:rPr>
      </w:pPr>
    </w:p>
    <w:p w14:paraId="65BF217B" w14:textId="77777777" w:rsidR="00B06E4B" w:rsidRPr="00F60474" w:rsidRDefault="00B06E4B" w:rsidP="00634ABF">
      <w:pPr>
        <w:jc w:val="both"/>
        <w:rPr>
          <w:rFonts w:asciiTheme="minorHAnsi" w:hAnsiTheme="minorHAnsi"/>
          <w:sz w:val="22"/>
          <w:szCs w:val="22"/>
        </w:rPr>
      </w:pPr>
      <w:r w:rsidRPr="00F60474">
        <w:rPr>
          <w:rFonts w:asciiTheme="minorHAnsi" w:hAnsiTheme="minorHAnsi"/>
          <w:sz w:val="22"/>
          <w:szCs w:val="22"/>
        </w:rPr>
        <w:t xml:space="preserve">The Strategy encompasses all procurement and logistics activity undertaken by NHS Western Isles, focusing specifically upon the areas of activity where improvements in procurement practice will achieve major qualitative and financial benefits to the Board.   </w:t>
      </w:r>
    </w:p>
    <w:p w14:paraId="7074613E" w14:textId="77777777" w:rsidR="00B06E4B" w:rsidRPr="00F60474" w:rsidRDefault="00B06E4B" w:rsidP="00634ABF">
      <w:pPr>
        <w:jc w:val="both"/>
        <w:rPr>
          <w:rFonts w:asciiTheme="minorHAnsi" w:hAnsiTheme="minorHAnsi"/>
          <w:sz w:val="22"/>
          <w:szCs w:val="22"/>
        </w:rPr>
      </w:pPr>
    </w:p>
    <w:p w14:paraId="3BC38780" w14:textId="77777777" w:rsidR="00B06E4B" w:rsidRPr="00F60474" w:rsidRDefault="00B06E4B" w:rsidP="00634ABF">
      <w:pPr>
        <w:jc w:val="both"/>
        <w:rPr>
          <w:rFonts w:asciiTheme="minorHAnsi" w:hAnsiTheme="minorHAnsi"/>
          <w:sz w:val="22"/>
          <w:szCs w:val="22"/>
        </w:rPr>
      </w:pPr>
      <w:r w:rsidRPr="00F60474">
        <w:rPr>
          <w:rFonts w:asciiTheme="minorHAnsi" w:hAnsiTheme="minorHAnsi"/>
          <w:sz w:val="22"/>
          <w:szCs w:val="22"/>
        </w:rPr>
        <w:t>Procurement activity in NHS Scotland is led by National Procurement, who, in conjunction with key stakeholders and users across NHSS, develop procurement strategies for products and services and put in place fully committed national contracts. NHS Western Isles’ key responsibility in this regard is to support National Procurement strategies and to ensure full implementation and compliance with national contracts to maximise benefits to the organisation and to NHS Scotland as a whole. These include a significant annual contribution to reducing our total cost of supply for our products and services.</w:t>
      </w:r>
    </w:p>
    <w:p w14:paraId="57321CA1" w14:textId="77777777" w:rsidR="00B06E4B" w:rsidRPr="00F60474" w:rsidRDefault="00B06E4B" w:rsidP="00634ABF">
      <w:pPr>
        <w:jc w:val="both"/>
        <w:rPr>
          <w:rFonts w:asciiTheme="minorHAnsi" w:hAnsiTheme="minorHAnsi"/>
          <w:sz w:val="22"/>
          <w:szCs w:val="22"/>
        </w:rPr>
      </w:pPr>
    </w:p>
    <w:p w14:paraId="3881323E" w14:textId="5C456EB5" w:rsidR="00B06E4B" w:rsidRPr="00F60474" w:rsidRDefault="00B06E4B" w:rsidP="00634ABF">
      <w:pPr>
        <w:jc w:val="both"/>
        <w:rPr>
          <w:rFonts w:asciiTheme="minorHAnsi" w:hAnsiTheme="minorHAnsi"/>
          <w:sz w:val="22"/>
          <w:szCs w:val="22"/>
        </w:rPr>
      </w:pPr>
      <w:r w:rsidRPr="00F60474">
        <w:rPr>
          <w:rFonts w:asciiTheme="minorHAnsi" w:hAnsiTheme="minorHAnsi"/>
          <w:sz w:val="22"/>
          <w:szCs w:val="22"/>
        </w:rPr>
        <w:t>This Strategy is being developed in line with the Scottish Procurement Policy Handbook (December 2008).</w:t>
      </w:r>
      <w:r w:rsidR="00C4660B">
        <w:rPr>
          <w:rFonts w:asciiTheme="minorHAnsi" w:hAnsiTheme="minorHAnsi"/>
          <w:sz w:val="22"/>
          <w:szCs w:val="22"/>
        </w:rPr>
        <w:t xml:space="preserve"> The 2014 Public procurement reform act and the 2016 public procurement regulations.</w:t>
      </w:r>
    </w:p>
    <w:p w14:paraId="6A466B7A" w14:textId="1336A47A" w:rsidR="00F60474" w:rsidRDefault="00F60474" w:rsidP="00634ABF">
      <w:pPr>
        <w:jc w:val="both"/>
        <w:rPr>
          <w:rFonts w:asciiTheme="minorHAnsi" w:hAnsiTheme="minorHAnsi"/>
          <w:sz w:val="22"/>
          <w:szCs w:val="22"/>
        </w:rPr>
      </w:pPr>
    </w:p>
    <w:p w14:paraId="3250AAC5" w14:textId="7400FB41" w:rsidR="004D6A9F" w:rsidRDefault="004D6A9F" w:rsidP="00634ABF">
      <w:pPr>
        <w:jc w:val="both"/>
        <w:rPr>
          <w:rFonts w:asciiTheme="minorHAnsi" w:hAnsiTheme="minorHAnsi"/>
          <w:sz w:val="22"/>
          <w:szCs w:val="22"/>
        </w:rPr>
      </w:pPr>
    </w:p>
    <w:p w14:paraId="64B3EAB7" w14:textId="7CA9B17C" w:rsidR="004D6A9F" w:rsidRDefault="004D6A9F" w:rsidP="00634ABF">
      <w:pPr>
        <w:jc w:val="both"/>
        <w:rPr>
          <w:rFonts w:asciiTheme="minorHAnsi" w:hAnsiTheme="minorHAnsi"/>
          <w:sz w:val="22"/>
          <w:szCs w:val="22"/>
        </w:rPr>
      </w:pPr>
    </w:p>
    <w:p w14:paraId="150AE2ED" w14:textId="27273436" w:rsidR="004D6A9F" w:rsidRDefault="004D6A9F" w:rsidP="00634ABF">
      <w:pPr>
        <w:jc w:val="both"/>
        <w:rPr>
          <w:rFonts w:asciiTheme="minorHAnsi" w:hAnsiTheme="minorHAnsi"/>
          <w:sz w:val="22"/>
          <w:szCs w:val="22"/>
        </w:rPr>
      </w:pPr>
    </w:p>
    <w:p w14:paraId="260AB577" w14:textId="314EF7CE" w:rsidR="004D6A9F" w:rsidRDefault="004D6A9F" w:rsidP="00634ABF">
      <w:pPr>
        <w:jc w:val="both"/>
        <w:rPr>
          <w:rFonts w:asciiTheme="minorHAnsi" w:hAnsiTheme="minorHAnsi"/>
          <w:sz w:val="22"/>
          <w:szCs w:val="22"/>
        </w:rPr>
      </w:pPr>
    </w:p>
    <w:p w14:paraId="3D857134" w14:textId="77777777" w:rsidR="004D6A9F" w:rsidRDefault="004D6A9F" w:rsidP="00634ABF">
      <w:pPr>
        <w:jc w:val="both"/>
        <w:rPr>
          <w:rFonts w:asciiTheme="minorHAnsi" w:hAnsiTheme="minorHAnsi"/>
          <w:sz w:val="22"/>
          <w:szCs w:val="22"/>
        </w:rPr>
      </w:pPr>
    </w:p>
    <w:p w14:paraId="2A9628F3" w14:textId="77777777" w:rsidR="00B06E4B" w:rsidRPr="00F60474" w:rsidRDefault="00F60474" w:rsidP="00634ABF">
      <w:pPr>
        <w:pStyle w:val="Heading2"/>
        <w:jc w:val="both"/>
      </w:pPr>
      <w:r>
        <w:t xml:space="preserve">2.3 </w:t>
      </w:r>
      <w:r w:rsidR="00B06E4B" w:rsidRPr="00F60474">
        <w:t>RESPONSIBILITY AND ACCOUNTABILITY</w:t>
      </w:r>
    </w:p>
    <w:p w14:paraId="5DADAEE5" w14:textId="77777777" w:rsidR="00B06E4B" w:rsidRPr="00F60474" w:rsidRDefault="00B06E4B" w:rsidP="00634ABF">
      <w:pPr>
        <w:jc w:val="both"/>
        <w:rPr>
          <w:rFonts w:asciiTheme="minorHAnsi" w:hAnsiTheme="minorHAnsi"/>
          <w:sz w:val="22"/>
          <w:szCs w:val="22"/>
        </w:rPr>
      </w:pPr>
    </w:p>
    <w:p w14:paraId="6B1B5F01" w14:textId="05661D3D" w:rsidR="00FF3459" w:rsidRDefault="00B06E4B" w:rsidP="00634ABF">
      <w:pPr>
        <w:jc w:val="both"/>
        <w:rPr>
          <w:rFonts w:asciiTheme="minorHAnsi" w:hAnsiTheme="minorHAnsi"/>
          <w:sz w:val="22"/>
          <w:szCs w:val="22"/>
        </w:rPr>
      </w:pPr>
      <w:r w:rsidRPr="00F60474">
        <w:rPr>
          <w:rFonts w:asciiTheme="minorHAnsi" w:hAnsiTheme="minorHAnsi"/>
          <w:sz w:val="22"/>
          <w:szCs w:val="22"/>
        </w:rPr>
        <w:lastRenderedPageBreak/>
        <w:t xml:space="preserve">The Chief Executive is ultimately responsible and accountable to the Board </w:t>
      </w:r>
      <w:r w:rsidR="00513B29">
        <w:rPr>
          <w:rFonts w:asciiTheme="minorHAnsi" w:hAnsiTheme="minorHAnsi"/>
          <w:sz w:val="22"/>
          <w:szCs w:val="22"/>
        </w:rPr>
        <w:t>ensuring that systems are in place and working effectively</w:t>
      </w:r>
      <w:r w:rsidRPr="00F60474">
        <w:rPr>
          <w:rFonts w:asciiTheme="minorHAnsi" w:hAnsiTheme="minorHAnsi"/>
          <w:sz w:val="22"/>
          <w:szCs w:val="22"/>
        </w:rPr>
        <w:t xml:space="preserve">.   </w:t>
      </w:r>
      <w:r w:rsidRPr="00A45E44">
        <w:rPr>
          <w:rFonts w:asciiTheme="minorHAnsi" w:hAnsiTheme="minorHAnsi"/>
          <w:sz w:val="22"/>
          <w:szCs w:val="22"/>
        </w:rPr>
        <w:t xml:space="preserve">Specific responsibility for the delivery of the strategic objectives is vested in the </w:t>
      </w:r>
      <w:r w:rsidR="00C4660B" w:rsidRPr="00A45E44">
        <w:rPr>
          <w:rFonts w:asciiTheme="minorHAnsi" w:hAnsiTheme="minorHAnsi"/>
          <w:sz w:val="22"/>
          <w:szCs w:val="22"/>
        </w:rPr>
        <w:t xml:space="preserve">Director </w:t>
      </w:r>
      <w:r w:rsidRPr="00A45E44">
        <w:rPr>
          <w:rFonts w:asciiTheme="minorHAnsi" w:hAnsiTheme="minorHAnsi"/>
          <w:sz w:val="22"/>
          <w:szCs w:val="22"/>
        </w:rPr>
        <w:t>of Finance &amp; Procurement</w:t>
      </w:r>
      <w:r w:rsidR="00FF3459" w:rsidRPr="00A45E44">
        <w:rPr>
          <w:rFonts w:asciiTheme="minorHAnsi" w:hAnsiTheme="minorHAnsi"/>
          <w:sz w:val="22"/>
          <w:szCs w:val="22"/>
        </w:rPr>
        <w:t xml:space="preserve"> (</w:t>
      </w:r>
      <w:r w:rsidR="00C4660B" w:rsidRPr="00A45E44">
        <w:rPr>
          <w:rFonts w:asciiTheme="minorHAnsi" w:hAnsiTheme="minorHAnsi"/>
          <w:sz w:val="22"/>
          <w:szCs w:val="22"/>
        </w:rPr>
        <w:t>D</w:t>
      </w:r>
      <w:r w:rsidR="004D6A9F">
        <w:rPr>
          <w:rFonts w:asciiTheme="minorHAnsi" w:hAnsiTheme="minorHAnsi"/>
          <w:sz w:val="22"/>
          <w:szCs w:val="22"/>
        </w:rPr>
        <w:t>oF</w:t>
      </w:r>
      <w:r w:rsidR="00FF3459" w:rsidRPr="00A45E44">
        <w:rPr>
          <w:rFonts w:asciiTheme="minorHAnsi" w:hAnsiTheme="minorHAnsi"/>
          <w:sz w:val="22"/>
          <w:szCs w:val="22"/>
        </w:rPr>
        <w:t xml:space="preserve">P). The </w:t>
      </w:r>
      <w:r w:rsidR="00C4660B" w:rsidRPr="00A45E44">
        <w:rPr>
          <w:rFonts w:asciiTheme="minorHAnsi" w:hAnsiTheme="minorHAnsi"/>
          <w:sz w:val="22"/>
          <w:szCs w:val="22"/>
        </w:rPr>
        <w:t>D</w:t>
      </w:r>
      <w:r w:rsidR="004D6A9F">
        <w:rPr>
          <w:rFonts w:asciiTheme="minorHAnsi" w:hAnsiTheme="minorHAnsi"/>
          <w:sz w:val="22"/>
          <w:szCs w:val="22"/>
        </w:rPr>
        <w:t>oF</w:t>
      </w:r>
      <w:r w:rsidR="00FF3459" w:rsidRPr="00A45E44">
        <w:rPr>
          <w:rFonts w:asciiTheme="minorHAnsi" w:hAnsiTheme="minorHAnsi"/>
          <w:sz w:val="22"/>
          <w:szCs w:val="22"/>
        </w:rPr>
        <w:t>P</w:t>
      </w:r>
      <w:r w:rsidRPr="00A45E44">
        <w:rPr>
          <w:rFonts w:asciiTheme="minorHAnsi" w:hAnsiTheme="minorHAnsi"/>
          <w:sz w:val="22"/>
          <w:szCs w:val="22"/>
        </w:rPr>
        <w:t xml:space="preserve"> is professionally accountable in relation to NHS Western Isles for procurement matters, with the exception of medicines, where professional accountabilit</w:t>
      </w:r>
      <w:r w:rsidR="00B15ED6" w:rsidRPr="00A45E44">
        <w:rPr>
          <w:rFonts w:asciiTheme="minorHAnsi" w:hAnsiTheme="minorHAnsi"/>
          <w:sz w:val="22"/>
          <w:szCs w:val="22"/>
        </w:rPr>
        <w:t>y lies with the</w:t>
      </w:r>
      <w:r w:rsidR="00C137E2" w:rsidRPr="00A45E44">
        <w:rPr>
          <w:rFonts w:asciiTheme="minorHAnsi" w:hAnsiTheme="minorHAnsi"/>
          <w:sz w:val="22"/>
          <w:szCs w:val="22"/>
        </w:rPr>
        <w:t xml:space="preserve"> </w:t>
      </w:r>
      <w:r w:rsidR="00E8132B" w:rsidRPr="00A45E44">
        <w:rPr>
          <w:rFonts w:asciiTheme="minorHAnsi" w:hAnsiTheme="minorHAnsi"/>
          <w:sz w:val="22"/>
          <w:szCs w:val="22"/>
        </w:rPr>
        <w:t>Chief</w:t>
      </w:r>
      <w:r w:rsidR="00E8132B">
        <w:rPr>
          <w:rFonts w:asciiTheme="minorHAnsi" w:hAnsiTheme="minorHAnsi"/>
          <w:sz w:val="22"/>
          <w:szCs w:val="22"/>
        </w:rPr>
        <w:t xml:space="preserve"> Pharmacist</w:t>
      </w:r>
      <w:r w:rsidRPr="00F60474">
        <w:rPr>
          <w:rFonts w:asciiTheme="minorHAnsi" w:hAnsiTheme="minorHAnsi"/>
          <w:sz w:val="22"/>
          <w:szCs w:val="22"/>
        </w:rPr>
        <w:t xml:space="preserve">. </w:t>
      </w:r>
    </w:p>
    <w:p w14:paraId="0BF281CC" w14:textId="1B5D4EFD" w:rsidR="00513B29" w:rsidRDefault="00513B29" w:rsidP="00634ABF">
      <w:pPr>
        <w:jc w:val="both"/>
        <w:rPr>
          <w:rFonts w:asciiTheme="minorHAnsi" w:hAnsiTheme="minorHAnsi"/>
          <w:sz w:val="22"/>
          <w:szCs w:val="22"/>
        </w:rPr>
      </w:pPr>
    </w:p>
    <w:p w14:paraId="65AC0A3D" w14:textId="396BC2AC" w:rsidR="00513B29" w:rsidRDefault="00513B29" w:rsidP="00634ABF">
      <w:pPr>
        <w:jc w:val="both"/>
        <w:rPr>
          <w:rFonts w:asciiTheme="minorHAnsi" w:hAnsiTheme="minorHAnsi"/>
          <w:sz w:val="22"/>
          <w:szCs w:val="22"/>
        </w:rPr>
      </w:pPr>
      <w:r>
        <w:rPr>
          <w:rFonts w:asciiTheme="minorHAnsi" w:hAnsiTheme="minorHAnsi"/>
          <w:sz w:val="22"/>
          <w:szCs w:val="22"/>
        </w:rPr>
        <w:t xml:space="preserve">Executive Directors are individually and collectively accountable and responsible for ensuring that they and their respective teams and staff are aware and comply with the agreed requirements of the handbook.  </w:t>
      </w:r>
    </w:p>
    <w:p w14:paraId="1418A513" w14:textId="77777777" w:rsidR="00FF3459" w:rsidRDefault="00FF3459" w:rsidP="00634ABF">
      <w:pPr>
        <w:jc w:val="both"/>
        <w:rPr>
          <w:rFonts w:asciiTheme="minorHAnsi" w:hAnsiTheme="minorHAnsi"/>
          <w:sz w:val="22"/>
          <w:szCs w:val="22"/>
        </w:rPr>
      </w:pPr>
    </w:p>
    <w:p w14:paraId="1081792F" w14:textId="54DBE59C" w:rsidR="00B06E4B" w:rsidRPr="00F60474" w:rsidRDefault="00B06E4B" w:rsidP="00634ABF">
      <w:pPr>
        <w:jc w:val="both"/>
        <w:rPr>
          <w:rFonts w:asciiTheme="minorHAnsi" w:hAnsiTheme="minorHAnsi"/>
          <w:sz w:val="22"/>
          <w:szCs w:val="22"/>
        </w:rPr>
      </w:pPr>
      <w:r w:rsidRPr="00F60474">
        <w:rPr>
          <w:rFonts w:asciiTheme="minorHAnsi" w:hAnsiTheme="minorHAnsi"/>
          <w:sz w:val="22"/>
          <w:szCs w:val="22"/>
        </w:rPr>
        <w:t xml:space="preserve">In addressing strategic </w:t>
      </w:r>
      <w:r w:rsidR="004D6A9F" w:rsidRPr="00F60474">
        <w:rPr>
          <w:rFonts w:asciiTheme="minorHAnsi" w:hAnsiTheme="minorHAnsi"/>
          <w:sz w:val="22"/>
          <w:szCs w:val="22"/>
        </w:rPr>
        <w:t>obj</w:t>
      </w:r>
      <w:r w:rsidR="004D6A9F">
        <w:rPr>
          <w:rFonts w:asciiTheme="minorHAnsi" w:hAnsiTheme="minorHAnsi"/>
          <w:sz w:val="22"/>
          <w:szCs w:val="22"/>
        </w:rPr>
        <w:t>ectives,</w:t>
      </w:r>
      <w:r w:rsidR="00FF3459">
        <w:rPr>
          <w:rFonts w:asciiTheme="minorHAnsi" w:hAnsiTheme="minorHAnsi"/>
          <w:sz w:val="22"/>
          <w:szCs w:val="22"/>
        </w:rPr>
        <w:t xml:space="preserve"> the </w:t>
      </w:r>
      <w:r w:rsidR="00C4660B">
        <w:rPr>
          <w:rFonts w:asciiTheme="minorHAnsi" w:hAnsiTheme="minorHAnsi"/>
          <w:sz w:val="22"/>
          <w:szCs w:val="22"/>
        </w:rPr>
        <w:t>D</w:t>
      </w:r>
      <w:r w:rsidR="004D6A9F">
        <w:rPr>
          <w:rFonts w:asciiTheme="minorHAnsi" w:hAnsiTheme="minorHAnsi"/>
          <w:sz w:val="22"/>
          <w:szCs w:val="22"/>
        </w:rPr>
        <w:t>oF</w:t>
      </w:r>
      <w:r w:rsidR="00FF3459">
        <w:rPr>
          <w:rFonts w:asciiTheme="minorHAnsi" w:hAnsiTheme="minorHAnsi"/>
          <w:sz w:val="22"/>
          <w:szCs w:val="22"/>
        </w:rPr>
        <w:t xml:space="preserve">P </w:t>
      </w:r>
      <w:r w:rsidRPr="00F60474">
        <w:rPr>
          <w:rFonts w:asciiTheme="minorHAnsi" w:hAnsiTheme="minorHAnsi"/>
          <w:sz w:val="22"/>
          <w:szCs w:val="22"/>
        </w:rPr>
        <w:t>will be supported by and work in partnership with the Board’s designated Budget Holders, who, combined, oversee all procurement activity undertaken within NHS Western Isles.   These officers manage specific procurement remits and are responsible and accountable together with the Head of Procurement for the delivery of the strategic objectives.   Through the Procurement Strategy, annual Procurement Action Plans, and Standing Financial Instructions, Budget Holders are also responsible a</w:t>
      </w:r>
      <w:r w:rsidR="00FF3459">
        <w:rPr>
          <w:rFonts w:asciiTheme="minorHAnsi" w:hAnsiTheme="minorHAnsi"/>
          <w:sz w:val="22"/>
          <w:szCs w:val="22"/>
        </w:rPr>
        <w:t xml:space="preserve">nd accountable for working within </w:t>
      </w:r>
      <w:r w:rsidRPr="00F60474">
        <w:rPr>
          <w:rFonts w:asciiTheme="minorHAnsi" w:hAnsiTheme="minorHAnsi"/>
          <w:sz w:val="22"/>
          <w:szCs w:val="22"/>
        </w:rPr>
        <w:t>the appropriate procurement management control mechanisms, addressing any other actions required and delivery of the desired outcomes.</w:t>
      </w:r>
    </w:p>
    <w:p w14:paraId="7CE9EB23" w14:textId="729FF0F1" w:rsidR="00634ABF" w:rsidRDefault="00634ABF" w:rsidP="00634ABF">
      <w:pPr>
        <w:jc w:val="both"/>
        <w:rPr>
          <w:rFonts w:asciiTheme="minorHAnsi" w:hAnsiTheme="minorHAnsi"/>
          <w:sz w:val="22"/>
          <w:szCs w:val="22"/>
        </w:rPr>
      </w:pPr>
    </w:p>
    <w:p w14:paraId="7CEB4283" w14:textId="65A475AD" w:rsidR="00513B29" w:rsidRDefault="00513B29" w:rsidP="00634ABF">
      <w:pPr>
        <w:jc w:val="both"/>
        <w:rPr>
          <w:rFonts w:asciiTheme="minorHAnsi" w:hAnsiTheme="minorHAnsi"/>
          <w:sz w:val="22"/>
          <w:szCs w:val="22"/>
        </w:rPr>
      </w:pPr>
      <w:r>
        <w:rPr>
          <w:rFonts w:asciiTheme="minorHAnsi" w:hAnsiTheme="minorHAnsi"/>
          <w:sz w:val="22"/>
          <w:szCs w:val="22"/>
        </w:rPr>
        <w:t xml:space="preserve">All NHSWI staff are required to understand their own individual role and responsibilities in relation to efficient and effective procurement, and to comply in full with the agreed system and processes in place.  </w:t>
      </w:r>
    </w:p>
    <w:p w14:paraId="6920DC49" w14:textId="77777777" w:rsidR="00513B29" w:rsidRDefault="00513B29" w:rsidP="00634ABF">
      <w:pPr>
        <w:jc w:val="both"/>
        <w:rPr>
          <w:rFonts w:asciiTheme="minorHAnsi" w:hAnsiTheme="minorHAnsi"/>
          <w:sz w:val="22"/>
          <w:szCs w:val="22"/>
        </w:rPr>
      </w:pPr>
    </w:p>
    <w:p w14:paraId="34EE953A" w14:textId="0282A26E" w:rsidR="00B06E4B" w:rsidRPr="00F60474" w:rsidRDefault="00B06E4B" w:rsidP="00634ABF">
      <w:pPr>
        <w:jc w:val="both"/>
        <w:rPr>
          <w:rFonts w:asciiTheme="minorHAnsi" w:hAnsiTheme="minorHAnsi"/>
          <w:sz w:val="22"/>
          <w:szCs w:val="22"/>
        </w:rPr>
      </w:pPr>
      <w:r w:rsidRPr="00A45E44">
        <w:rPr>
          <w:rFonts w:asciiTheme="minorHAnsi" w:hAnsiTheme="minorHAnsi"/>
          <w:sz w:val="22"/>
          <w:szCs w:val="22"/>
        </w:rPr>
        <w:t>The Director of Finance</w:t>
      </w:r>
      <w:r w:rsidR="00C4660B" w:rsidRPr="00A45E44">
        <w:rPr>
          <w:rFonts w:asciiTheme="minorHAnsi" w:hAnsiTheme="minorHAnsi"/>
          <w:sz w:val="22"/>
          <w:szCs w:val="22"/>
        </w:rPr>
        <w:t xml:space="preserve"> &amp; procurement’s</w:t>
      </w:r>
      <w:r w:rsidRPr="00A45E44">
        <w:rPr>
          <w:rFonts w:asciiTheme="minorHAnsi" w:hAnsiTheme="minorHAnsi"/>
          <w:sz w:val="22"/>
          <w:szCs w:val="22"/>
        </w:rPr>
        <w:t xml:space="preserve"> role is integral to the delivery of the strategy in terms of service efficiency (Accounts Payable) and procedural</w:t>
      </w:r>
      <w:r w:rsidRPr="00F60474">
        <w:rPr>
          <w:rFonts w:asciiTheme="minorHAnsi" w:hAnsiTheme="minorHAnsi"/>
          <w:sz w:val="22"/>
          <w:szCs w:val="22"/>
        </w:rPr>
        <w:t xml:space="preserve"> guidance (Standing Financial Instructions).  Similarly, the achievement of objectives will require a substantial contribution from other internal support functions, including internal audit and National Procurement, to ensure that systems are developed which support key staff in procurement decision making and delivery.</w:t>
      </w:r>
    </w:p>
    <w:p w14:paraId="3FDFA11F" w14:textId="77777777" w:rsidR="00B06E4B" w:rsidRPr="00F60474" w:rsidRDefault="00B06E4B" w:rsidP="00634ABF">
      <w:pPr>
        <w:jc w:val="both"/>
        <w:rPr>
          <w:rFonts w:asciiTheme="minorHAnsi" w:hAnsiTheme="minorHAnsi"/>
          <w:sz w:val="22"/>
          <w:szCs w:val="22"/>
        </w:rPr>
      </w:pPr>
    </w:p>
    <w:p w14:paraId="0134EDF2" w14:textId="77777777" w:rsidR="00B06E4B" w:rsidRPr="00F60474" w:rsidRDefault="00B06E4B" w:rsidP="00634ABF">
      <w:pPr>
        <w:jc w:val="both"/>
        <w:rPr>
          <w:rFonts w:asciiTheme="minorHAnsi" w:hAnsiTheme="minorHAnsi"/>
          <w:sz w:val="22"/>
          <w:szCs w:val="22"/>
        </w:rPr>
      </w:pPr>
      <w:r w:rsidRPr="00F60474">
        <w:rPr>
          <w:rFonts w:asciiTheme="minorHAnsi" w:hAnsiTheme="minorHAnsi"/>
          <w:sz w:val="22"/>
          <w:szCs w:val="22"/>
        </w:rPr>
        <w:t>Progress in achieving strategic objectives will be monitored on a regular basis by the Corporate Management Team, according to established line management arrangements.  Management and support, including monitoring, will be assisted through the production of internal performance measures, and through close collaboration with National Procurement, which will assist service redesign to meet both strategic and operational objectives.   Progress will also be reported to the NHS Western Isles Board on an annual basis.</w:t>
      </w:r>
    </w:p>
    <w:p w14:paraId="2F638C0A" w14:textId="77777777" w:rsidR="00513B29" w:rsidRPr="00F60474" w:rsidRDefault="00513B29" w:rsidP="00634ABF">
      <w:pPr>
        <w:jc w:val="both"/>
        <w:rPr>
          <w:rFonts w:asciiTheme="minorHAnsi" w:hAnsiTheme="minorHAnsi"/>
          <w:sz w:val="22"/>
          <w:szCs w:val="22"/>
        </w:rPr>
      </w:pPr>
    </w:p>
    <w:p w14:paraId="15F781F5" w14:textId="503562FB" w:rsidR="00B06E4B" w:rsidRPr="00F60474" w:rsidRDefault="00B06E4B" w:rsidP="00634ABF">
      <w:pPr>
        <w:jc w:val="both"/>
        <w:rPr>
          <w:rFonts w:asciiTheme="minorHAnsi" w:hAnsiTheme="minorHAnsi"/>
          <w:sz w:val="22"/>
          <w:szCs w:val="22"/>
        </w:rPr>
      </w:pPr>
      <w:r w:rsidRPr="00A45E44">
        <w:rPr>
          <w:rFonts w:asciiTheme="minorHAnsi" w:hAnsiTheme="minorHAnsi"/>
          <w:sz w:val="22"/>
          <w:szCs w:val="22"/>
        </w:rPr>
        <w:t xml:space="preserve">The </w:t>
      </w:r>
      <w:r w:rsidR="00C4660B" w:rsidRPr="00A45E44">
        <w:rPr>
          <w:rFonts w:asciiTheme="minorHAnsi" w:hAnsiTheme="minorHAnsi"/>
          <w:sz w:val="22"/>
          <w:szCs w:val="22"/>
        </w:rPr>
        <w:t>Director</w:t>
      </w:r>
      <w:r w:rsidRPr="00A45E44">
        <w:rPr>
          <w:rFonts w:asciiTheme="minorHAnsi" w:hAnsiTheme="minorHAnsi"/>
          <w:sz w:val="22"/>
          <w:szCs w:val="22"/>
        </w:rPr>
        <w:t xml:space="preserve"> of Finance &amp; Procurement </w:t>
      </w:r>
      <w:r w:rsidR="0058517B" w:rsidRPr="00A45E44">
        <w:rPr>
          <w:rFonts w:asciiTheme="minorHAnsi" w:hAnsiTheme="minorHAnsi"/>
          <w:sz w:val="22"/>
          <w:szCs w:val="22"/>
        </w:rPr>
        <w:t>and</w:t>
      </w:r>
      <w:r w:rsidRPr="00A45E44">
        <w:rPr>
          <w:rFonts w:asciiTheme="minorHAnsi" w:hAnsiTheme="minorHAnsi"/>
          <w:sz w:val="22"/>
          <w:szCs w:val="22"/>
        </w:rPr>
        <w:t xml:space="preserve"> designated Budget Holders are also accountable to the users of products and services procured on</w:t>
      </w:r>
      <w:r w:rsidRPr="00F60474">
        <w:rPr>
          <w:rFonts w:asciiTheme="minorHAnsi" w:hAnsiTheme="minorHAnsi"/>
          <w:sz w:val="22"/>
          <w:szCs w:val="22"/>
        </w:rPr>
        <w:t xml:space="preserve"> their behalf, and must ensure that their needs are met efficiently and economically.   Service standards will be agreed with users in this respect and monitored formally via assessment of performance against the standards.</w:t>
      </w:r>
    </w:p>
    <w:p w14:paraId="53414D40" w14:textId="77777777" w:rsidR="00B06E4B" w:rsidRPr="00F60474" w:rsidRDefault="00B06E4B" w:rsidP="00634ABF">
      <w:pPr>
        <w:jc w:val="both"/>
        <w:rPr>
          <w:rFonts w:asciiTheme="minorHAnsi" w:hAnsiTheme="minorHAnsi"/>
          <w:sz w:val="22"/>
          <w:szCs w:val="22"/>
        </w:rPr>
      </w:pPr>
    </w:p>
    <w:p w14:paraId="0B3D6167" w14:textId="589F87B1" w:rsidR="00B06E4B" w:rsidRDefault="00B06E4B" w:rsidP="00634ABF">
      <w:pPr>
        <w:jc w:val="both"/>
        <w:rPr>
          <w:rFonts w:asciiTheme="minorHAnsi" w:hAnsiTheme="minorHAnsi"/>
          <w:sz w:val="22"/>
          <w:szCs w:val="22"/>
        </w:rPr>
      </w:pPr>
    </w:p>
    <w:p w14:paraId="7B258703" w14:textId="3B24C84A" w:rsidR="004D6A9F" w:rsidRDefault="004D6A9F" w:rsidP="00634ABF">
      <w:pPr>
        <w:jc w:val="both"/>
        <w:rPr>
          <w:rFonts w:asciiTheme="minorHAnsi" w:hAnsiTheme="minorHAnsi"/>
          <w:sz w:val="22"/>
          <w:szCs w:val="22"/>
        </w:rPr>
      </w:pPr>
    </w:p>
    <w:p w14:paraId="0D249FEB" w14:textId="58B97DFF" w:rsidR="004D6A9F" w:rsidRDefault="004D6A9F" w:rsidP="00634ABF">
      <w:pPr>
        <w:jc w:val="both"/>
        <w:rPr>
          <w:rFonts w:asciiTheme="minorHAnsi" w:hAnsiTheme="minorHAnsi"/>
          <w:sz w:val="22"/>
          <w:szCs w:val="22"/>
        </w:rPr>
      </w:pPr>
    </w:p>
    <w:p w14:paraId="5F23950C" w14:textId="77777777" w:rsidR="004D6A9F" w:rsidRPr="00F60474" w:rsidRDefault="004D6A9F" w:rsidP="00634ABF">
      <w:pPr>
        <w:jc w:val="both"/>
        <w:rPr>
          <w:rFonts w:asciiTheme="minorHAnsi" w:hAnsiTheme="minorHAnsi"/>
          <w:sz w:val="22"/>
          <w:szCs w:val="22"/>
        </w:rPr>
      </w:pPr>
    </w:p>
    <w:p w14:paraId="4CCE5507" w14:textId="77777777" w:rsidR="00B06E4B" w:rsidRPr="00F60474" w:rsidRDefault="00F60474" w:rsidP="00634ABF">
      <w:pPr>
        <w:pStyle w:val="Heading2"/>
        <w:jc w:val="both"/>
      </w:pPr>
      <w:r>
        <w:t xml:space="preserve">2.4 </w:t>
      </w:r>
      <w:r w:rsidR="00B06E4B" w:rsidRPr="00F60474">
        <w:t>OBJECTIVES</w:t>
      </w:r>
    </w:p>
    <w:p w14:paraId="22A0D89E" w14:textId="77777777" w:rsidR="00B06E4B" w:rsidRPr="00F60474" w:rsidRDefault="00B06E4B" w:rsidP="00634ABF">
      <w:pPr>
        <w:jc w:val="both"/>
        <w:rPr>
          <w:rFonts w:asciiTheme="minorHAnsi" w:hAnsiTheme="minorHAnsi"/>
          <w:sz w:val="22"/>
          <w:szCs w:val="22"/>
        </w:rPr>
      </w:pPr>
    </w:p>
    <w:p w14:paraId="0FA2EE88" w14:textId="77777777" w:rsidR="00B06E4B" w:rsidRPr="00F60474" w:rsidRDefault="0077257E" w:rsidP="00634ABF">
      <w:pPr>
        <w:jc w:val="both"/>
        <w:rPr>
          <w:rFonts w:asciiTheme="minorHAnsi" w:hAnsiTheme="minorHAnsi"/>
          <w:sz w:val="22"/>
          <w:szCs w:val="22"/>
        </w:rPr>
      </w:pPr>
      <w:r>
        <w:rPr>
          <w:rFonts w:asciiTheme="minorHAnsi" w:hAnsiTheme="minorHAnsi"/>
          <w:sz w:val="22"/>
          <w:szCs w:val="22"/>
        </w:rPr>
        <w:lastRenderedPageBreak/>
        <w:t>The following</w:t>
      </w:r>
      <w:r w:rsidR="00B06E4B" w:rsidRPr="00F60474">
        <w:rPr>
          <w:rFonts w:asciiTheme="minorHAnsi" w:hAnsiTheme="minorHAnsi"/>
          <w:sz w:val="22"/>
          <w:szCs w:val="22"/>
        </w:rPr>
        <w:t xml:space="preserve"> are the headline objectives associated with the Procurement Strategy:</w:t>
      </w:r>
    </w:p>
    <w:p w14:paraId="78A595AB" w14:textId="77777777" w:rsidR="00B06E4B" w:rsidRPr="00F60474" w:rsidRDefault="00B06E4B" w:rsidP="00634ABF">
      <w:pPr>
        <w:jc w:val="both"/>
        <w:rPr>
          <w:rFonts w:asciiTheme="minorHAnsi" w:hAnsiTheme="minorHAnsi"/>
          <w:sz w:val="22"/>
          <w:szCs w:val="22"/>
        </w:rPr>
      </w:pPr>
    </w:p>
    <w:p w14:paraId="036BBF28" w14:textId="77777777" w:rsidR="00B06E4B" w:rsidRPr="00F60474" w:rsidRDefault="00F60474" w:rsidP="00634ABF">
      <w:pPr>
        <w:jc w:val="both"/>
        <w:rPr>
          <w:rStyle w:val="Heading3Char"/>
        </w:rPr>
      </w:pPr>
      <w:r w:rsidRPr="00634ABF">
        <w:rPr>
          <w:rStyle w:val="Heading3Char"/>
        </w:rPr>
        <w:t>2.4.1. Achieve</w:t>
      </w:r>
      <w:r w:rsidR="00B06E4B" w:rsidRPr="00F60474">
        <w:rPr>
          <w:rStyle w:val="Heading3Char"/>
        </w:rPr>
        <w:t xml:space="preserve"> quality and efficiency improvements on product and services procurement expenditure</w:t>
      </w:r>
    </w:p>
    <w:p w14:paraId="579102B9" w14:textId="77777777" w:rsidR="00B06E4B" w:rsidRPr="00F60474" w:rsidRDefault="00B06E4B" w:rsidP="00634ABF">
      <w:pPr>
        <w:jc w:val="both"/>
        <w:rPr>
          <w:rFonts w:asciiTheme="minorHAnsi" w:hAnsiTheme="minorHAnsi"/>
          <w:sz w:val="22"/>
          <w:szCs w:val="22"/>
        </w:rPr>
      </w:pPr>
    </w:p>
    <w:p w14:paraId="71225EF4" w14:textId="77777777" w:rsidR="00B06E4B" w:rsidRPr="00F60474" w:rsidRDefault="00F60474" w:rsidP="00634ABF">
      <w:pPr>
        <w:jc w:val="both"/>
        <w:rPr>
          <w:rFonts w:asciiTheme="minorHAnsi" w:hAnsiTheme="minorHAnsi"/>
          <w:sz w:val="22"/>
          <w:szCs w:val="22"/>
        </w:rPr>
      </w:pPr>
      <w:r w:rsidRPr="00F60474">
        <w:rPr>
          <w:rFonts w:asciiTheme="minorHAnsi" w:hAnsiTheme="minorHAnsi"/>
          <w:sz w:val="22"/>
          <w:szCs w:val="22"/>
        </w:rPr>
        <w:t>T</w:t>
      </w:r>
      <w:r w:rsidR="00B06E4B" w:rsidRPr="00F60474">
        <w:rPr>
          <w:rFonts w:asciiTheme="minorHAnsi" w:hAnsiTheme="minorHAnsi"/>
          <w:sz w:val="22"/>
          <w:szCs w:val="22"/>
        </w:rPr>
        <w:t>hrough</w:t>
      </w:r>
      <w:r>
        <w:rPr>
          <w:rFonts w:asciiTheme="minorHAnsi" w:hAnsiTheme="minorHAnsi"/>
          <w:sz w:val="22"/>
          <w:szCs w:val="22"/>
        </w:rPr>
        <w:t>:</w:t>
      </w:r>
    </w:p>
    <w:p w14:paraId="4EA1981F" w14:textId="77777777" w:rsidR="00B06E4B" w:rsidRPr="00F60474" w:rsidRDefault="00B06E4B" w:rsidP="00634ABF">
      <w:pPr>
        <w:jc w:val="both"/>
        <w:rPr>
          <w:rFonts w:asciiTheme="minorHAnsi" w:hAnsiTheme="minorHAnsi"/>
          <w:sz w:val="22"/>
          <w:szCs w:val="22"/>
        </w:rPr>
      </w:pPr>
    </w:p>
    <w:p w14:paraId="2855C33E" w14:textId="3F483A96" w:rsidR="00B06E4B" w:rsidRPr="00F60474" w:rsidRDefault="0077257E" w:rsidP="00634ABF">
      <w:pPr>
        <w:pStyle w:val="ListParagraph"/>
        <w:numPr>
          <w:ilvl w:val="0"/>
          <w:numId w:val="13"/>
        </w:numPr>
        <w:jc w:val="both"/>
        <w:rPr>
          <w:rFonts w:asciiTheme="minorHAnsi" w:hAnsiTheme="minorHAnsi"/>
          <w:sz w:val="22"/>
          <w:szCs w:val="22"/>
        </w:rPr>
      </w:pPr>
      <w:r w:rsidRPr="00F60474">
        <w:rPr>
          <w:rFonts w:asciiTheme="minorHAnsi" w:hAnsiTheme="minorHAnsi"/>
          <w:sz w:val="22"/>
          <w:szCs w:val="22"/>
        </w:rPr>
        <w:t>Ensuring</w:t>
      </w:r>
      <w:r w:rsidR="00B06E4B" w:rsidRPr="00F60474">
        <w:rPr>
          <w:rFonts w:asciiTheme="minorHAnsi" w:hAnsiTheme="minorHAnsi"/>
          <w:sz w:val="22"/>
          <w:szCs w:val="22"/>
        </w:rPr>
        <w:t xml:space="preserve"> maximum compliance with national contracts for the </w:t>
      </w:r>
      <w:r>
        <w:rPr>
          <w:rFonts w:asciiTheme="minorHAnsi" w:hAnsiTheme="minorHAnsi"/>
          <w:sz w:val="22"/>
          <w:szCs w:val="22"/>
        </w:rPr>
        <w:t>supply of products and services.</w:t>
      </w:r>
    </w:p>
    <w:p w14:paraId="7D2FDD2A" w14:textId="77777777" w:rsidR="00B06E4B" w:rsidRPr="00F60474" w:rsidRDefault="00B06E4B" w:rsidP="00634ABF">
      <w:pPr>
        <w:jc w:val="both"/>
        <w:rPr>
          <w:rFonts w:asciiTheme="minorHAnsi" w:hAnsiTheme="minorHAnsi"/>
          <w:sz w:val="22"/>
          <w:szCs w:val="22"/>
        </w:rPr>
      </w:pPr>
    </w:p>
    <w:p w14:paraId="30448494" w14:textId="77777777" w:rsidR="00B06E4B" w:rsidRPr="00F60474" w:rsidRDefault="0077257E" w:rsidP="00634ABF">
      <w:pPr>
        <w:pStyle w:val="ListParagraph"/>
        <w:numPr>
          <w:ilvl w:val="0"/>
          <w:numId w:val="13"/>
        </w:numPr>
        <w:jc w:val="both"/>
        <w:rPr>
          <w:rFonts w:asciiTheme="minorHAnsi" w:hAnsiTheme="minorHAnsi"/>
          <w:sz w:val="22"/>
          <w:szCs w:val="22"/>
        </w:rPr>
      </w:pPr>
      <w:r w:rsidRPr="00F60474">
        <w:rPr>
          <w:rFonts w:asciiTheme="minorHAnsi" w:hAnsiTheme="minorHAnsi"/>
          <w:sz w:val="22"/>
          <w:szCs w:val="22"/>
        </w:rPr>
        <w:t>Maximising</w:t>
      </w:r>
      <w:r w:rsidR="00B06E4B" w:rsidRPr="00F60474">
        <w:rPr>
          <w:rFonts w:asciiTheme="minorHAnsi" w:hAnsiTheme="minorHAnsi"/>
          <w:sz w:val="22"/>
          <w:szCs w:val="22"/>
        </w:rPr>
        <w:t xml:space="preserve"> use of the National Distribution Centre in line w</w:t>
      </w:r>
      <w:r>
        <w:rPr>
          <w:rFonts w:asciiTheme="minorHAnsi" w:hAnsiTheme="minorHAnsi"/>
          <w:sz w:val="22"/>
          <w:szCs w:val="22"/>
        </w:rPr>
        <w:t>ith national logistics strategy.</w:t>
      </w:r>
    </w:p>
    <w:p w14:paraId="4F9EE008" w14:textId="77777777" w:rsidR="00B06E4B" w:rsidRPr="00F60474" w:rsidRDefault="00B06E4B" w:rsidP="00634ABF">
      <w:pPr>
        <w:jc w:val="both"/>
        <w:rPr>
          <w:rFonts w:asciiTheme="minorHAnsi" w:hAnsiTheme="minorHAnsi"/>
          <w:sz w:val="22"/>
          <w:szCs w:val="22"/>
        </w:rPr>
      </w:pPr>
    </w:p>
    <w:p w14:paraId="1D056A93" w14:textId="77777777" w:rsidR="00B06E4B" w:rsidRPr="00F60474" w:rsidRDefault="0077257E" w:rsidP="00634ABF">
      <w:pPr>
        <w:pStyle w:val="ListParagraph"/>
        <w:numPr>
          <w:ilvl w:val="0"/>
          <w:numId w:val="13"/>
        </w:numPr>
        <w:jc w:val="both"/>
        <w:rPr>
          <w:rFonts w:asciiTheme="minorHAnsi" w:hAnsiTheme="minorHAnsi"/>
          <w:sz w:val="22"/>
          <w:szCs w:val="22"/>
        </w:rPr>
      </w:pPr>
      <w:r w:rsidRPr="00F60474">
        <w:rPr>
          <w:rFonts w:asciiTheme="minorHAnsi" w:hAnsiTheme="minorHAnsi"/>
          <w:sz w:val="22"/>
          <w:szCs w:val="22"/>
        </w:rPr>
        <w:t>Implementing</w:t>
      </w:r>
      <w:r w:rsidR="00B06E4B" w:rsidRPr="00F60474">
        <w:rPr>
          <w:rFonts w:asciiTheme="minorHAnsi" w:hAnsiTheme="minorHAnsi"/>
          <w:sz w:val="22"/>
          <w:szCs w:val="22"/>
        </w:rPr>
        <w:t xml:space="preserve"> robust national contr</w:t>
      </w:r>
      <w:r>
        <w:rPr>
          <w:rFonts w:asciiTheme="minorHAnsi" w:hAnsiTheme="minorHAnsi"/>
          <w:sz w:val="22"/>
          <w:szCs w:val="22"/>
        </w:rPr>
        <w:t>act implementation arrangements.</w:t>
      </w:r>
    </w:p>
    <w:p w14:paraId="73D650CE" w14:textId="77777777" w:rsidR="00B06E4B" w:rsidRPr="00F60474" w:rsidRDefault="00B06E4B" w:rsidP="00634ABF">
      <w:pPr>
        <w:jc w:val="both"/>
        <w:rPr>
          <w:rFonts w:asciiTheme="minorHAnsi" w:hAnsiTheme="minorHAnsi"/>
          <w:sz w:val="22"/>
          <w:szCs w:val="22"/>
        </w:rPr>
      </w:pPr>
    </w:p>
    <w:p w14:paraId="7FE6F302" w14:textId="77777777" w:rsidR="00B06E4B" w:rsidRPr="00F60474" w:rsidRDefault="0077257E" w:rsidP="00634ABF">
      <w:pPr>
        <w:pStyle w:val="ListParagraph"/>
        <w:numPr>
          <w:ilvl w:val="0"/>
          <w:numId w:val="13"/>
        </w:numPr>
        <w:jc w:val="both"/>
        <w:rPr>
          <w:rFonts w:asciiTheme="minorHAnsi" w:hAnsiTheme="minorHAnsi"/>
          <w:sz w:val="22"/>
          <w:szCs w:val="22"/>
        </w:rPr>
      </w:pPr>
      <w:r w:rsidRPr="00F60474">
        <w:rPr>
          <w:rFonts w:asciiTheme="minorHAnsi" w:hAnsiTheme="minorHAnsi"/>
          <w:sz w:val="22"/>
          <w:szCs w:val="22"/>
        </w:rPr>
        <w:t>Identifying</w:t>
      </w:r>
      <w:r w:rsidR="00B06E4B" w:rsidRPr="00F60474">
        <w:rPr>
          <w:rFonts w:asciiTheme="minorHAnsi" w:hAnsiTheme="minorHAnsi"/>
          <w:sz w:val="22"/>
          <w:szCs w:val="22"/>
        </w:rPr>
        <w:t xml:space="preserve"> opportunities within national contracts and tracking de</w:t>
      </w:r>
      <w:r>
        <w:rPr>
          <w:rFonts w:asciiTheme="minorHAnsi" w:hAnsiTheme="minorHAnsi"/>
          <w:sz w:val="22"/>
          <w:szCs w:val="22"/>
        </w:rPr>
        <w:t>livery of the expected benefits.</w:t>
      </w:r>
    </w:p>
    <w:p w14:paraId="5A057D73" w14:textId="77777777" w:rsidR="00B06E4B" w:rsidRPr="00F60474" w:rsidRDefault="00B06E4B" w:rsidP="00634ABF">
      <w:pPr>
        <w:jc w:val="both"/>
        <w:rPr>
          <w:rFonts w:asciiTheme="minorHAnsi" w:hAnsiTheme="minorHAnsi"/>
          <w:sz w:val="22"/>
          <w:szCs w:val="22"/>
        </w:rPr>
      </w:pPr>
    </w:p>
    <w:p w14:paraId="1FAA8A02" w14:textId="77777777" w:rsidR="00B06E4B" w:rsidRPr="00F60474" w:rsidRDefault="0077257E" w:rsidP="00634ABF">
      <w:pPr>
        <w:pStyle w:val="ListParagraph"/>
        <w:numPr>
          <w:ilvl w:val="0"/>
          <w:numId w:val="13"/>
        </w:numPr>
        <w:jc w:val="both"/>
        <w:rPr>
          <w:rFonts w:asciiTheme="minorHAnsi" w:hAnsiTheme="minorHAnsi"/>
          <w:sz w:val="22"/>
          <w:szCs w:val="22"/>
        </w:rPr>
      </w:pPr>
      <w:r w:rsidRPr="00F60474">
        <w:rPr>
          <w:rFonts w:asciiTheme="minorHAnsi" w:hAnsiTheme="minorHAnsi"/>
          <w:sz w:val="22"/>
          <w:szCs w:val="22"/>
        </w:rPr>
        <w:t>Rationalisation</w:t>
      </w:r>
      <w:r w:rsidR="00B06E4B" w:rsidRPr="00F60474">
        <w:rPr>
          <w:rFonts w:asciiTheme="minorHAnsi" w:hAnsiTheme="minorHAnsi"/>
          <w:sz w:val="22"/>
          <w:szCs w:val="22"/>
        </w:rPr>
        <w:t xml:space="preserve"> of </w:t>
      </w:r>
      <w:r w:rsidR="0058517B">
        <w:rPr>
          <w:rFonts w:asciiTheme="minorHAnsi" w:hAnsiTheme="minorHAnsi"/>
          <w:sz w:val="22"/>
          <w:szCs w:val="22"/>
        </w:rPr>
        <w:t xml:space="preserve">the </w:t>
      </w:r>
      <w:r w:rsidR="00B06E4B" w:rsidRPr="00F60474">
        <w:rPr>
          <w:rFonts w:asciiTheme="minorHAnsi" w:hAnsiTheme="minorHAnsi"/>
          <w:sz w:val="22"/>
          <w:szCs w:val="22"/>
        </w:rPr>
        <w:t>supplier base in order to secure supply line</w:t>
      </w:r>
      <w:r>
        <w:rPr>
          <w:rFonts w:asciiTheme="minorHAnsi" w:hAnsiTheme="minorHAnsi"/>
          <w:sz w:val="22"/>
          <w:szCs w:val="22"/>
        </w:rPr>
        <w:t xml:space="preserve">s at </w:t>
      </w:r>
      <w:r w:rsidR="0058517B">
        <w:rPr>
          <w:rFonts w:asciiTheme="minorHAnsi" w:hAnsiTheme="minorHAnsi"/>
          <w:sz w:val="22"/>
          <w:szCs w:val="22"/>
        </w:rPr>
        <w:t xml:space="preserve">the </w:t>
      </w:r>
      <w:r>
        <w:rPr>
          <w:rFonts w:asciiTheme="minorHAnsi" w:hAnsiTheme="minorHAnsi"/>
          <w:sz w:val="22"/>
          <w:szCs w:val="22"/>
        </w:rPr>
        <w:t>most economical total cost.</w:t>
      </w:r>
    </w:p>
    <w:p w14:paraId="6C7D3169" w14:textId="77777777" w:rsidR="00B06E4B" w:rsidRPr="00F60474" w:rsidRDefault="00B06E4B" w:rsidP="00634ABF">
      <w:pPr>
        <w:jc w:val="both"/>
        <w:rPr>
          <w:rFonts w:asciiTheme="minorHAnsi" w:hAnsiTheme="minorHAnsi"/>
          <w:sz w:val="22"/>
          <w:szCs w:val="22"/>
        </w:rPr>
      </w:pPr>
    </w:p>
    <w:p w14:paraId="19DD7C50" w14:textId="77777777" w:rsidR="00B06E4B" w:rsidRPr="00F60474" w:rsidRDefault="0077257E" w:rsidP="00634ABF">
      <w:pPr>
        <w:pStyle w:val="ListParagraph"/>
        <w:numPr>
          <w:ilvl w:val="0"/>
          <w:numId w:val="13"/>
        </w:numPr>
        <w:jc w:val="both"/>
        <w:rPr>
          <w:rFonts w:asciiTheme="minorHAnsi" w:hAnsiTheme="minorHAnsi"/>
          <w:sz w:val="22"/>
          <w:szCs w:val="22"/>
        </w:rPr>
      </w:pPr>
      <w:r w:rsidRPr="00F60474">
        <w:rPr>
          <w:rFonts w:asciiTheme="minorHAnsi" w:hAnsiTheme="minorHAnsi"/>
          <w:sz w:val="22"/>
          <w:szCs w:val="22"/>
        </w:rPr>
        <w:t>Optimising</w:t>
      </w:r>
      <w:r w:rsidR="00B06E4B" w:rsidRPr="00F60474">
        <w:rPr>
          <w:rFonts w:asciiTheme="minorHAnsi" w:hAnsiTheme="minorHAnsi"/>
          <w:sz w:val="22"/>
          <w:szCs w:val="22"/>
        </w:rPr>
        <w:t xml:space="preserve"> engagement of key stakeholders and users in</w:t>
      </w:r>
      <w:r>
        <w:rPr>
          <w:rFonts w:asciiTheme="minorHAnsi" w:hAnsiTheme="minorHAnsi"/>
          <w:sz w:val="22"/>
          <w:szCs w:val="22"/>
        </w:rPr>
        <w:t xml:space="preserve"> National Contract developments.</w:t>
      </w:r>
    </w:p>
    <w:p w14:paraId="60F6C394" w14:textId="77777777" w:rsidR="00B06E4B" w:rsidRPr="00F60474" w:rsidRDefault="00B06E4B" w:rsidP="00634ABF">
      <w:pPr>
        <w:jc w:val="both"/>
        <w:rPr>
          <w:rFonts w:asciiTheme="minorHAnsi" w:hAnsiTheme="minorHAnsi"/>
          <w:sz w:val="22"/>
          <w:szCs w:val="22"/>
        </w:rPr>
      </w:pPr>
    </w:p>
    <w:p w14:paraId="75B9FFA5" w14:textId="0176B959" w:rsidR="00B06E4B" w:rsidRPr="00F60474" w:rsidRDefault="006517D0" w:rsidP="00634ABF">
      <w:pPr>
        <w:pStyle w:val="ListParagraph"/>
        <w:numPr>
          <w:ilvl w:val="0"/>
          <w:numId w:val="13"/>
        </w:numPr>
        <w:jc w:val="both"/>
        <w:rPr>
          <w:rFonts w:asciiTheme="minorHAnsi" w:hAnsiTheme="minorHAnsi"/>
          <w:sz w:val="22"/>
          <w:szCs w:val="22"/>
        </w:rPr>
      </w:pPr>
      <w:r>
        <w:rPr>
          <w:rFonts w:asciiTheme="minorHAnsi" w:hAnsiTheme="minorHAnsi"/>
          <w:sz w:val="22"/>
          <w:szCs w:val="22"/>
        </w:rPr>
        <w:t>Exploration</w:t>
      </w:r>
      <w:r w:rsidR="00B06E4B" w:rsidRPr="00F60474">
        <w:rPr>
          <w:rFonts w:asciiTheme="minorHAnsi" w:hAnsiTheme="minorHAnsi"/>
          <w:sz w:val="22"/>
          <w:szCs w:val="22"/>
        </w:rPr>
        <w:t xml:space="preserve"> of joint working arrangements with Comhairle nan Eilean Siar and other Community Planning Partners, by increas</w:t>
      </w:r>
      <w:r w:rsidR="0077257E">
        <w:rPr>
          <w:rFonts w:asciiTheme="minorHAnsi" w:hAnsiTheme="minorHAnsi"/>
          <w:sz w:val="22"/>
          <w:szCs w:val="22"/>
        </w:rPr>
        <w:t>ing leverage / purchasing power.</w:t>
      </w:r>
    </w:p>
    <w:p w14:paraId="7B9158F2" w14:textId="77777777" w:rsidR="00B06E4B" w:rsidRPr="00F60474" w:rsidRDefault="00B06E4B" w:rsidP="00634ABF">
      <w:pPr>
        <w:jc w:val="both"/>
        <w:rPr>
          <w:rFonts w:asciiTheme="minorHAnsi" w:hAnsiTheme="minorHAnsi"/>
          <w:sz w:val="22"/>
          <w:szCs w:val="22"/>
        </w:rPr>
      </w:pPr>
    </w:p>
    <w:p w14:paraId="120E2D6F" w14:textId="77777777" w:rsidR="00B06E4B" w:rsidRPr="00F60474" w:rsidRDefault="0077257E" w:rsidP="00634ABF">
      <w:pPr>
        <w:pStyle w:val="ListParagraph"/>
        <w:numPr>
          <w:ilvl w:val="0"/>
          <w:numId w:val="13"/>
        </w:numPr>
        <w:jc w:val="both"/>
        <w:rPr>
          <w:rFonts w:asciiTheme="minorHAnsi" w:hAnsiTheme="minorHAnsi"/>
          <w:sz w:val="22"/>
          <w:szCs w:val="22"/>
        </w:rPr>
      </w:pPr>
      <w:r w:rsidRPr="00F60474">
        <w:rPr>
          <w:rFonts w:asciiTheme="minorHAnsi" w:hAnsiTheme="minorHAnsi"/>
          <w:sz w:val="22"/>
          <w:szCs w:val="22"/>
        </w:rPr>
        <w:t>Improved</w:t>
      </w:r>
      <w:r w:rsidR="00B06E4B" w:rsidRPr="00F60474">
        <w:rPr>
          <w:rFonts w:asciiTheme="minorHAnsi" w:hAnsiTheme="minorHAnsi"/>
          <w:sz w:val="22"/>
          <w:szCs w:val="22"/>
        </w:rPr>
        <w:t xml:space="preserve"> proc</w:t>
      </w:r>
      <w:r>
        <w:rPr>
          <w:rFonts w:asciiTheme="minorHAnsi" w:hAnsiTheme="minorHAnsi"/>
          <w:sz w:val="22"/>
          <w:szCs w:val="22"/>
        </w:rPr>
        <w:t>urement mechanisms and controls.</w:t>
      </w:r>
    </w:p>
    <w:p w14:paraId="44F1B5FE" w14:textId="77777777" w:rsidR="00B06E4B" w:rsidRPr="00F60474" w:rsidRDefault="00B06E4B" w:rsidP="00634ABF">
      <w:pPr>
        <w:jc w:val="both"/>
        <w:rPr>
          <w:rFonts w:asciiTheme="minorHAnsi" w:hAnsiTheme="minorHAnsi"/>
          <w:sz w:val="22"/>
          <w:szCs w:val="22"/>
        </w:rPr>
      </w:pPr>
    </w:p>
    <w:p w14:paraId="07DFB3BC" w14:textId="77777777" w:rsidR="00B06E4B" w:rsidRPr="00F60474" w:rsidRDefault="0077257E" w:rsidP="00634ABF">
      <w:pPr>
        <w:pStyle w:val="ListParagraph"/>
        <w:numPr>
          <w:ilvl w:val="0"/>
          <w:numId w:val="13"/>
        </w:numPr>
        <w:jc w:val="both"/>
        <w:rPr>
          <w:rFonts w:asciiTheme="minorHAnsi" w:hAnsiTheme="minorHAnsi"/>
          <w:sz w:val="22"/>
          <w:szCs w:val="22"/>
        </w:rPr>
      </w:pPr>
      <w:r w:rsidRPr="00F60474">
        <w:rPr>
          <w:rFonts w:asciiTheme="minorHAnsi" w:hAnsiTheme="minorHAnsi"/>
          <w:sz w:val="22"/>
          <w:szCs w:val="22"/>
        </w:rPr>
        <w:t>Advertising</w:t>
      </w:r>
      <w:r w:rsidR="00B06E4B" w:rsidRPr="00F60474">
        <w:rPr>
          <w:rFonts w:asciiTheme="minorHAnsi" w:hAnsiTheme="minorHAnsi"/>
          <w:sz w:val="22"/>
          <w:szCs w:val="22"/>
        </w:rPr>
        <w:t xml:space="preserve"> local contracts as widely as possible, using the Public Contracts Scotla</w:t>
      </w:r>
      <w:r>
        <w:rPr>
          <w:rFonts w:asciiTheme="minorHAnsi" w:hAnsiTheme="minorHAnsi"/>
          <w:sz w:val="22"/>
          <w:szCs w:val="22"/>
        </w:rPr>
        <w:t>nd portal.</w:t>
      </w:r>
    </w:p>
    <w:p w14:paraId="2BFEDA56" w14:textId="77777777" w:rsidR="00B06E4B" w:rsidRPr="00F60474" w:rsidRDefault="00B06E4B" w:rsidP="00634ABF">
      <w:pPr>
        <w:jc w:val="both"/>
        <w:rPr>
          <w:rFonts w:asciiTheme="minorHAnsi" w:hAnsiTheme="minorHAnsi"/>
          <w:sz w:val="22"/>
          <w:szCs w:val="22"/>
        </w:rPr>
      </w:pPr>
    </w:p>
    <w:p w14:paraId="6B0AE111" w14:textId="77777777" w:rsidR="00B06E4B" w:rsidRPr="00F60474" w:rsidRDefault="0077257E" w:rsidP="00634ABF">
      <w:pPr>
        <w:pStyle w:val="ListParagraph"/>
        <w:numPr>
          <w:ilvl w:val="0"/>
          <w:numId w:val="13"/>
        </w:numPr>
        <w:jc w:val="both"/>
        <w:rPr>
          <w:rFonts w:asciiTheme="minorHAnsi" w:hAnsiTheme="minorHAnsi"/>
          <w:sz w:val="22"/>
          <w:szCs w:val="22"/>
        </w:rPr>
      </w:pPr>
      <w:r w:rsidRPr="00F60474">
        <w:rPr>
          <w:rFonts w:asciiTheme="minorHAnsi" w:hAnsiTheme="minorHAnsi"/>
          <w:sz w:val="22"/>
          <w:szCs w:val="22"/>
        </w:rPr>
        <w:t>Examining</w:t>
      </w:r>
      <w:r w:rsidR="00B06E4B" w:rsidRPr="00F60474">
        <w:rPr>
          <w:rFonts w:asciiTheme="minorHAnsi" w:hAnsiTheme="minorHAnsi"/>
          <w:sz w:val="22"/>
          <w:szCs w:val="22"/>
        </w:rPr>
        <w:t xml:space="preserve"> usage practices associated with products and services.</w:t>
      </w:r>
    </w:p>
    <w:p w14:paraId="1B69427D" w14:textId="77777777" w:rsidR="00B06E4B" w:rsidRPr="00F60474" w:rsidRDefault="00B06E4B" w:rsidP="00634ABF">
      <w:pPr>
        <w:jc w:val="both"/>
        <w:rPr>
          <w:rFonts w:asciiTheme="minorHAnsi" w:hAnsiTheme="minorHAnsi"/>
          <w:sz w:val="22"/>
          <w:szCs w:val="22"/>
        </w:rPr>
      </w:pPr>
    </w:p>
    <w:p w14:paraId="30286BE2" w14:textId="77777777" w:rsidR="00B06E4B" w:rsidRPr="00F60474" w:rsidRDefault="0077257E" w:rsidP="00634ABF">
      <w:pPr>
        <w:pStyle w:val="ListParagraph"/>
        <w:numPr>
          <w:ilvl w:val="0"/>
          <w:numId w:val="13"/>
        </w:numPr>
        <w:jc w:val="both"/>
        <w:rPr>
          <w:rFonts w:asciiTheme="minorHAnsi" w:hAnsiTheme="minorHAnsi"/>
          <w:sz w:val="22"/>
          <w:szCs w:val="22"/>
        </w:rPr>
      </w:pPr>
      <w:r w:rsidRPr="00F60474">
        <w:rPr>
          <w:rFonts w:asciiTheme="minorHAnsi" w:hAnsiTheme="minorHAnsi"/>
          <w:sz w:val="22"/>
          <w:szCs w:val="22"/>
        </w:rPr>
        <w:t>Working</w:t>
      </w:r>
      <w:r w:rsidR="00B06E4B" w:rsidRPr="00F60474">
        <w:rPr>
          <w:rFonts w:asciiTheme="minorHAnsi" w:hAnsiTheme="minorHAnsi"/>
          <w:sz w:val="22"/>
          <w:szCs w:val="22"/>
        </w:rPr>
        <w:t xml:space="preserve"> with other Health Boards and NHS procurement consortia to deliver value for money and share best practice</w:t>
      </w:r>
      <w:r>
        <w:rPr>
          <w:rFonts w:asciiTheme="minorHAnsi" w:hAnsiTheme="minorHAnsi"/>
          <w:sz w:val="22"/>
          <w:szCs w:val="22"/>
        </w:rPr>
        <w:t>.</w:t>
      </w:r>
    </w:p>
    <w:p w14:paraId="73EE2824" w14:textId="733EA7B8" w:rsidR="00B06E4B" w:rsidRDefault="00B06E4B" w:rsidP="00634ABF">
      <w:pPr>
        <w:jc w:val="both"/>
        <w:rPr>
          <w:rFonts w:asciiTheme="minorHAnsi" w:hAnsiTheme="minorHAnsi"/>
          <w:sz w:val="22"/>
          <w:szCs w:val="22"/>
        </w:rPr>
      </w:pPr>
    </w:p>
    <w:p w14:paraId="45B525C5" w14:textId="77777777" w:rsidR="004D6A9F" w:rsidRPr="00F60474" w:rsidRDefault="004D6A9F" w:rsidP="00634ABF">
      <w:pPr>
        <w:jc w:val="both"/>
        <w:rPr>
          <w:rFonts w:asciiTheme="minorHAnsi" w:hAnsiTheme="minorHAnsi"/>
          <w:sz w:val="22"/>
          <w:szCs w:val="22"/>
        </w:rPr>
      </w:pPr>
    </w:p>
    <w:p w14:paraId="1286EBC9" w14:textId="77777777" w:rsidR="00B06E4B" w:rsidRPr="00F60474" w:rsidRDefault="00F60474" w:rsidP="00634ABF">
      <w:pPr>
        <w:jc w:val="both"/>
        <w:rPr>
          <w:rStyle w:val="Heading3Char"/>
        </w:rPr>
      </w:pPr>
      <w:r w:rsidRPr="00634ABF">
        <w:rPr>
          <w:rStyle w:val="Heading3Char"/>
        </w:rPr>
        <w:t xml:space="preserve">2.4.2 </w:t>
      </w:r>
      <w:r w:rsidR="00B06E4B" w:rsidRPr="00634ABF">
        <w:rPr>
          <w:rStyle w:val="Heading3Char"/>
        </w:rPr>
        <w:t>Improve</w:t>
      </w:r>
      <w:r w:rsidR="00B06E4B" w:rsidRPr="00F60474">
        <w:rPr>
          <w:rStyle w:val="Heading3Char"/>
        </w:rPr>
        <w:t xml:space="preserve"> the quality of Procurement Service delivery to users</w:t>
      </w:r>
    </w:p>
    <w:p w14:paraId="5D10377D" w14:textId="77777777" w:rsidR="00B06E4B" w:rsidRPr="00F60474" w:rsidRDefault="00B06E4B" w:rsidP="00634ABF">
      <w:pPr>
        <w:jc w:val="both"/>
        <w:rPr>
          <w:rFonts w:asciiTheme="minorHAnsi" w:hAnsiTheme="minorHAnsi"/>
          <w:sz w:val="22"/>
          <w:szCs w:val="22"/>
        </w:rPr>
      </w:pPr>
    </w:p>
    <w:p w14:paraId="522D9C76" w14:textId="77777777" w:rsidR="00B06E4B" w:rsidRPr="00F60474" w:rsidRDefault="00F60474" w:rsidP="00634ABF">
      <w:pPr>
        <w:jc w:val="both"/>
        <w:rPr>
          <w:rFonts w:asciiTheme="minorHAnsi" w:hAnsiTheme="minorHAnsi"/>
          <w:sz w:val="22"/>
          <w:szCs w:val="22"/>
        </w:rPr>
      </w:pPr>
      <w:r w:rsidRPr="00F60474">
        <w:rPr>
          <w:rFonts w:asciiTheme="minorHAnsi" w:hAnsiTheme="minorHAnsi"/>
          <w:sz w:val="22"/>
          <w:szCs w:val="22"/>
        </w:rPr>
        <w:t>T</w:t>
      </w:r>
      <w:r w:rsidR="00B06E4B" w:rsidRPr="00F60474">
        <w:rPr>
          <w:rFonts w:asciiTheme="minorHAnsi" w:hAnsiTheme="minorHAnsi"/>
          <w:sz w:val="22"/>
          <w:szCs w:val="22"/>
        </w:rPr>
        <w:t>hrough</w:t>
      </w:r>
      <w:r>
        <w:rPr>
          <w:rFonts w:asciiTheme="minorHAnsi" w:hAnsiTheme="minorHAnsi"/>
          <w:sz w:val="22"/>
          <w:szCs w:val="22"/>
        </w:rPr>
        <w:t>:</w:t>
      </w:r>
    </w:p>
    <w:p w14:paraId="3AD843D8" w14:textId="77777777" w:rsidR="00B06E4B" w:rsidRPr="00F60474" w:rsidRDefault="00B06E4B" w:rsidP="00634ABF">
      <w:pPr>
        <w:jc w:val="both"/>
        <w:rPr>
          <w:rFonts w:asciiTheme="minorHAnsi" w:hAnsiTheme="minorHAnsi"/>
          <w:sz w:val="22"/>
          <w:szCs w:val="22"/>
        </w:rPr>
      </w:pPr>
    </w:p>
    <w:p w14:paraId="15AF7B4E" w14:textId="77777777" w:rsidR="00B06E4B" w:rsidRPr="00F60474" w:rsidRDefault="0077257E" w:rsidP="00634ABF">
      <w:pPr>
        <w:pStyle w:val="ListParagraph"/>
        <w:numPr>
          <w:ilvl w:val="0"/>
          <w:numId w:val="14"/>
        </w:numPr>
        <w:jc w:val="both"/>
        <w:rPr>
          <w:rFonts w:asciiTheme="minorHAnsi" w:hAnsiTheme="minorHAnsi"/>
          <w:sz w:val="22"/>
          <w:szCs w:val="22"/>
        </w:rPr>
      </w:pPr>
      <w:r w:rsidRPr="00F60474">
        <w:rPr>
          <w:rFonts w:asciiTheme="minorHAnsi" w:hAnsiTheme="minorHAnsi"/>
          <w:sz w:val="22"/>
          <w:szCs w:val="22"/>
        </w:rPr>
        <w:t>Ease</w:t>
      </w:r>
      <w:r w:rsidR="00B06E4B" w:rsidRPr="00F60474">
        <w:rPr>
          <w:rFonts w:asciiTheme="minorHAnsi" w:hAnsiTheme="minorHAnsi"/>
          <w:sz w:val="22"/>
          <w:szCs w:val="22"/>
        </w:rPr>
        <w:t xml:space="preserve"> and convenience of access to appropriat</w:t>
      </w:r>
      <w:r>
        <w:rPr>
          <w:rFonts w:asciiTheme="minorHAnsi" w:hAnsiTheme="minorHAnsi"/>
          <w:sz w:val="22"/>
          <w:szCs w:val="22"/>
        </w:rPr>
        <w:t>e product / service information.</w:t>
      </w:r>
    </w:p>
    <w:p w14:paraId="081A1DE8" w14:textId="77777777" w:rsidR="00B06E4B" w:rsidRPr="00F60474" w:rsidRDefault="00B06E4B" w:rsidP="00634ABF">
      <w:pPr>
        <w:jc w:val="both"/>
        <w:rPr>
          <w:rFonts w:asciiTheme="minorHAnsi" w:hAnsiTheme="minorHAnsi"/>
          <w:sz w:val="22"/>
          <w:szCs w:val="22"/>
        </w:rPr>
      </w:pPr>
    </w:p>
    <w:p w14:paraId="6CF9F417" w14:textId="77777777" w:rsidR="00B06E4B" w:rsidRPr="00F60474" w:rsidRDefault="0077257E" w:rsidP="00634ABF">
      <w:pPr>
        <w:pStyle w:val="ListParagraph"/>
        <w:numPr>
          <w:ilvl w:val="0"/>
          <w:numId w:val="14"/>
        </w:numPr>
        <w:jc w:val="both"/>
        <w:rPr>
          <w:rFonts w:asciiTheme="minorHAnsi" w:hAnsiTheme="minorHAnsi"/>
          <w:sz w:val="22"/>
          <w:szCs w:val="22"/>
        </w:rPr>
      </w:pPr>
      <w:r w:rsidRPr="00F60474">
        <w:rPr>
          <w:rFonts w:asciiTheme="minorHAnsi" w:hAnsiTheme="minorHAnsi"/>
          <w:sz w:val="22"/>
          <w:szCs w:val="22"/>
        </w:rPr>
        <w:t>Ongoing</w:t>
      </w:r>
      <w:r w:rsidR="00B06E4B" w:rsidRPr="00F60474">
        <w:rPr>
          <w:rFonts w:asciiTheme="minorHAnsi" w:hAnsiTheme="minorHAnsi"/>
          <w:sz w:val="22"/>
          <w:szCs w:val="22"/>
        </w:rPr>
        <w:t xml:space="preserve"> identification and updating of produ</w:t>
      </w:r>
      <w:r>
        <w:rPr>
          <w:rFonts w:asciiTheme="minorHAnsi" w:hAnsiTheme="minorHAnsi"/>
          <w:sz w:val="22"/>
          <w:szCs w:val="22"/>
        </w:rPr>
        <w:t>cts / service user requirements.</w:t>
      </w:r>
    </w:p>
    <w:p w14:paraId="4C161A01" w14:textId="77777777" w:rsidR="00B06E4B" w:rsidRPr="00F60474" w:rsidRDefault="00B06E4B" w:rsidP="00634ABF">
      <w:pPr>
        <w:jc w:val="both"/>
        <w:rPr>
          <w:rFonts w:asciiTheme="minorHAnsi" w:hAnsiTheme="minorHAnsi"/>
          <w:sz w:val="22"/>
          <w:szCs w:val="22"/>
        </w:rPr>
      </w:pPr>
    </w:p>
    <w:p w14:paraId="06F077C0" w14:textId="77777777" w:rsidR="00B06E4B" w:rsidRPr="00F60474" w:rsidRDefault="0077257E" w:rsidP="00634ABF">
      <w:pPr>
        <w:pStyle w:val="ListParagraph"/>
        <w:numPr>
          <w:ilvl w:val="0"/>
          <w:numId w:val="14"/>
        </w:numPr>
        <w:jc w:val="both"/>
        <w:rPr>
          <w:rFonts w:asciiTheme="minorHAnsi" w:hAnsiTheme="minorHAnsi"/>
          <w:sz w:val="22"/>
          <w:szCs w:val="22"/>
        </w:rPr>
      </w:pPr>
      <w:r w:rsidRPr="00F60474">
        <w:rPr>
          <w:rFonts w:asciiTheme="minorHAnsi" w:hAnsiTheme="minorHAnsi"/>
          <w:sz w:val="22"/>
          <w:szCs w:val="22"/>
        </w:rPr>
        <w:t>Ease</w:t>
      </w:r>
      <w:r w:rsidR="00B06E4B" w:rsidRPr="00F60474">
        <w:rPr>
          <w:rFonts w:asciiTheme="minorHAnsi" w:hAnsiTheme="minorHAnsi"/>
          <w:sz w:val="22"/>
          <w:szCs w:val="22"/>
        </w:rPr>
        <w:t xml:space="preserve"> </w:t>
      </w:r>
      <w:r w:rsidR="0058517B">
        <w:rPr>
          <w:rFonts w:asciiTheme="minorHAnsi" w:hAnsiTheme="minorHAnsi"/>
          <w:sz w:val="22"/>
          <w:szCs w:val="22"/>
        </w:rPr>
        <w:t>and</w:t>
      </w:r>
      <w:r w:rsidR="0058517B" w:rsidRPr="00F60474">
        <w:rPr>
          <w:rFonts w:asciiTheme="minorHAnsi" w:hAnsiTheme="minorHAnsi"/>
          <w:sz w:val="22"/>
          <w:szCs w:val="22"/>
        </w:rPr>
        <w:t xml:space="preserve"> </w:t>
      </w:r>
      <w:r w:rsidR="00B06E4B" w:rsidRPr="00F60474">
        <w:rPr>
          <w:rFonts w:asciiTheme="minorHAnsi" w:hAnsiTheme="minorHAnsi"/>
          <w:sz w:val="22"/>
          <w:szCs w:val="22"/>
        </w:rPr>
        <w:t>convenience of access to procurement</w:t>
      </w:r>
      <w:r>
        <w:rPr>
          <w:rFonts w:asciiTheme="minorHAnsi" w:hAnsiTheme="minorHAnsi"/>
          <w:sz w:val="22"/>
          <w:szCs w:val="22"/>
        </w:rPr>
        <w:t xml:space="preserve"> service information and advice.</w:t>
      </w:r>
    </w:p>
    <w:p w14:paraId="522EBCFE" w14:textId="77777777" w:rsidR="00B06E4B" w:rsidRPr="00F60474" w:rsidRDefault="00B06E4B" w:rsidP="00634ABF">
      <w:pPr>
        <w:jc w:val="both"/>
        <w:rPr>
          <w:rFonts w:asciiTheme="minorHAnsi" w:hAnsiTheme="minorHAnsi"/>
          <w:sz w:val="22"/>
          <w:szCs w:val="22"/>
        </w:rPr>
      </w:pPr>
    </w:p>
    <w:p w14:paraId="6615379C" w14:textId="77777777" w:rsidR="00B06E4B" w:rsidRPr="00F60474" w:rsidRDefault="0077257E" w:rsidP="00634ABF">
      <w:pPr>
        <w:pStyle w:val="ListParagraph"/>
        <w:numPr>
          <w:ilvl w:val="0"/>
          <w:numId w:val="14"/>
        </w:numPr>
        <w:jc w:val="both"/>
        <w:rPr>
          <w:rFonts w:asciiTheme="minorHAnsi" w:hAnsiTheme="minorHAnsi"/>
          <w:sz w:val="22"/>
          <w:szCs w:val="22"/>
        </w:rPr>
      </w:pPr>
      <w:r w:rsidRPr="00F60474">
        <w:rPr>
          <w:rFonts w:asciiTheme="minorHAnsi" w:hAnsiTheme="minorHAnsi"/>
          <w:sz w:val="22"/>
          <w:szCs w:val="22"/>
        </w:rPr>
        <w:t>User-friendly</w:t>
      </w:r>
      <w:r w:rsidR="00B06E4B" w:rsidRPr="00F60474">
        <w:rPr>
          <w:rFonts w:asciiTheme="minorHAnsi" w:hAnsiTheme="minorHAnsi"/>
          <w:sz w:val="22"/>
          <w:szCs w:val="22"/>
        </w:rPr>
        <w:t xml:space="preserve"> products /</w:t>
      </w:r>
      <w:r>
        <w:rPr>
          <w:rFonts w:asciiTheme="minorHAnsi" w:hAnsiTheme="minorHAnsi"/>
          <w:sz w:val="22"/>
          <w:szCs w:val="22"/>
        </w:rPr>
        <w:t xml:space="preserve"> service requisitioning systems.</w:t>
      </w:r>
    </w:p>
    <w:p w14:paraId="5703459F" w14:textId="77777777" w:rsidR="00B06E4B" w:rsidRPr="00F60474" w:rsidRDefault="00B06E4B" w:rsidP="00634ABF">
      <w:pPr>
        <w:jc w:val="both"/>
        <w:rPr>
          <w:rFonts w:asciiTheme="minorHAnsi" w:hAnsiTheme="minorHAnsi"/>
          <w:sz w:val="22"/>
          <w:szCs w:val="22"/>
        </w:rPr>
      </w:pPr>
    </w:p>
    <w:p w14:paraId="3392B875" w14:textId="77777777" w:rsidR="00B06E4B" w:rsidRPr="00F60474" w:rsidRDefault="0077257E" w:rsidP="00634ABF">
      <w:pPr>
        <w:pStyle w:val="ListParagraph"/>
        <w:numPr>
          <w:ilvl w:val="0"/>
          <w:numId w:val="14"/>
        </w:numPr>
        <w:jc w:val="both"/>
        <w:rPr>
          <w:rFonts w:asciiTheme="minorHAnsi" w:hAnsiTheme="minorHAnsi"/>
          <w:sz w:val="22"/>
          <w:szCs w:val="22"/>
        </w:rPr>
      </w:pPr>
      <w:r w:rsidRPr="00F60474">
        <w:rPr>
          <w:rFonts w:asciiTheme="minorHAnsi" w:hAnsiTheme="minorHAnsi"/>
          <w:sz w:val="22"/>
          <w:szCs w:val="22"/>
        </w:rPr>
        <w:t>Agreeing</w:t>
      </w:r>
      <w:r w:rsidR="00B06E4B" w:rsidRPr="00F60474">
        <w:rPr>
          <w:rFonts w:asciiTheme="minorHAnsi" w:hAnsiTheme="minorHAnsi"/>
          <w:sz w:val="22"/>
          <w:szCs w:val="22"/>
        </w:rPr>
        <w:t xml:space="preserve"> procurement service standards with users, and continuously adapting those to meet service user requirements.</w:t>
      </w:r>
    </w:p>
    <w:p w14:paraId="0F1BFAC2" w14:textId="77777777" w:rsidR="00B06E4B" w:rsidRPr="00F60474" w:rsidRDefault="00B06E4B" w:rsidP="00634ABF">
      <w:pPr>
        <w:jc w:val="both"/>
        <w:rPr>
          <w:rFonts w:asciiTheme="minorHAnsi" w:hAnsiTheme="minorHAnsi"/>
          <w:sz w:val="22"/>
          <w:szCs w:val="22"/>
        </w:rPr>
      </w:pPr>
    </w:p>
    <w:p w14:paraId="3F6F93FB" w14:textId="77777777" w:rsidR="00B06E4B" w:rsidRPr="00F60474" w:rsidRDefault="00B06E4B" w:rsidP="00634ABF">
      <w:pPr>
        <w:jc w:val="both"/>
        <w:rPr>
          <w:rFonts w:asciiTheme="minorHAnsi" w:hAnsiTheme="minorHAnsi"/>
          <w:sz w:val="22"/>
          <w:szCs w:val="22"/>
        </w:rPr>
      </w:pPr>
    </w:p>
    <w:p w14:paraId="368CE42B" w14:textId="77777777" w:rsidR="00B06E4B" w:rsidRPr="00F60474" w:rsidRDefault="00F60474" w:rsidP="00634ABF">
      <w:pPr>
        <w:jc w:val="both"/>
        <w:rPr>
          <w:rFonts w:asciiTheme="minorHAnsi" w:hAnsiTheme="minorHAnsi"/>
          <w:sz w:val="22"/>
          <w:szCs w:val="22"/>
        </w:rPr>
      </w:pPr>
      <w:r w:rsidRPr="007B6E33">
        <w:rPr>
          <w:rStyle w:val="Heading3Char"/>
        </w:rPr>
        <w:t>2.4.</w:t>
      </w:r>
      <w:r w:rsidR="00B06E4B" w:rsidRPr="007B6E33">
        <w:rPr>
          <w:rStyle w:val="Heading3Char"/>
        </w:rPr>
        <w:t>3. Achieve</w:t>
      </w:r>
      <w:r w:rsidR="00B06E4B" w:rsidRPr="00F60474">
        <w:rPr>
          <w:rStyle w:val="Heading3Char"/>
        </w:rPr>
        <w:t xml:space="preserve"> value for money in procurement service delivery</w:t>
      </w:r>
    </w:p>
    <w:p w14:paraId="561A133F" w14:textId="77777777" w:rsidR="00B06E4B" w:rsidRPr="00F60474" w:rsidRDefault="00B06E4B" w:rsidP="00634ABF">
      <w:pPr>
        <w:jc w:val="both"/>
        <w:rPr>
          <w:rFonts w:asciiTheme="minorHAnsi" w:hAnsiTheme="minorHAnsi"/>
          <w:sz w:val="22"/>
          <w:szCs w:val="22"/>
        </w:rPr>
      </w:pPr>
    </w:p>
    <w:p w14:paraId="4161389F" w14:textId="77777777" w:rsidR="00B06E4B" w:rsidRPr="00F60474" w:rsidRDefault="00F60474" w:rsidP="00634ABF">
      <w:pPr>
        <w:jc w:val="both"/>
        <w:rPr>
          <w:rFonts w:asciiTheme="minorHAnsi" w:hAnsiTheme="minorHAnsi"/>
          <w:sz w:val="22"/>
          <w:szCs w:val="22"/>
        </w:rPr>
      </w:pPr>
      <w:r w:rsidRPr="00F60474">
        <w:rPr>
          <w:rFonts w:asciiTheme="minorHAnsi" w:hAnsiTheme="minorHAnsi"/>
          <w:sz w:val="22"/>
          <w:szCs w:val="22"/>
        </w:rPr>
        <w:t>T</w:t>
      </w:r>
      <w:r w:rsidR="00B06E4B" w:rsidRPr="00F60474">
        <w:rPr>
          <w:rFonts w:asciiTheme="minorHAnsi" w:hAnsiTheme="minorHAnsi"/>
          <w:sz w:val="22"/>
          <w:szCs w:val="22"/>
        </w:rPr>
        <w:t>hrough</w:t>
      </w:r>
      <w:r>
        <w:rPr>
          <w:rFonts w:asciiTheme="minorHAnsi" w:hAnsiTheme="minorHAnsi"/>
          <w:sz w:val="22"/>
          <w:szCs w:val="22"/>
        </w:rPr>
        <w:t>:</w:t>
      </w:r>
    </w:p>
    <w:p w14:paraId="49C5F258" w14:textId="77777777" w:rsidR="00B06E4B" w:rsidRPr="00F60474" w:rsidRDefault="00B06E4B" w:rsidP="00634ABF">
      <w:pPr>
        <w:jc w:val="both"/>
        <w:rPr>
          <w:rFonts w:asciiTheme="minorHAnsi" w:hAnsiTheme="minorHAnsi"/>
          <w:sz w:val="22"/>
          <w:szCs w:val="22"/>
        </w:rPr>
      </w:pPr>
    </w:p>
    <w:p w14:paraId="49EEF7DB" w14:textId="77777777" w:rsidR="00B06E4B" w:rsidRPr="00F60474" w:rsidRDefault="0077257E" w:rsidP="00634ABF">
      <w:pPr>
        <w:pStyle w:val="ListParagraph"/>
        <w:numPr>
          <w:ilvl w:val="0"/>
          <w:numId w:val="15"/>
        </w:numPr>
        <w:jc w:val="both"/>
        <w:rPr>
          <w:rFonts w:asciiTheme="minorHAnsi" w:hAnsiTheme="minorHAnsi"/>
          <w:sz w:val="22"/>
          <w:szCs w:val="22"/>
        </w:rPr>
      </w:pPr>
      <w:r w:rsidRPr="00F60474">
        <w:rPr>
          <w:rFonts w:asciiTheme="minorHAnsi" w:hAnsiTheme="minorHAnsi"/>
          <w:sz w:val="22"/>
          <w:szCs w:val="22"/>
        </w:rPr>
        <w:t>Engaging</w:t>
      </w:r>
      <w:r w:rsidR="00B06E4B" w:rsidRPr="00F60474">
        <w:rPr>
          <w:rFonts w:asciiTheme="minorHAnsi" w:hAnsiTheme="minorHAnsi"/>
          <w:sz w:val="22"/>
          <w:szCs w:val="22"/>
        </w:rPr>
        <w:t xml:space="preserve"> in internal service performance and redesign via use of key </w:t>
      </w:r>
      <w:r>
        <w:rPr>
          <w:rFonts w:asciiTheme="minorHAnsi" w:hAnsiTheme="minorHAnsi"/>
          <w:sz w:val="22"/>
          <w:szCs w:val="22"/>
        </w:rPr>
        <w:t>internal performance indicators.</w:t>
      </w:r>
    </w:p>
    <w:p w14:paraId="6FA756E3" w14:textId="77777777" w:rsidR="00B06E4B" w:rsidRPr="00F60474" w:rsidRDefault="00B06E4B" w:rsidP="00634ABF">
      <w:pPr>
        <w:jc w:val="both"/>
        <w:rPr>
          <w:rFonts w:asciiTheme="minorHAnsi" w:hAnsiTheme="minorHAnsi"/>
          <w:sz w:val="22"/>
          <w:szCs w:val="22"/>
        </w:rPr>
      </w:pPr>
    </w:p>
    <w:p w14:paraId="01BD2380" w14:textId="77777777" w:rsidR="00B06E4B" w:rsidRPr="00F60474" w:rsidRDefault="0077257E" w:rsidP="00634ABF">
      <w:pPr>
        <w:pStyle w:val="ListParagraph"/>
        <w:numPr>
          <w:ilvl w:val="0"/>
          <w:numId w:val="15"/>
        </w:numPr>
        <w:jc w:val="both"/>
        <w:rPr>
          <w:rFonts w:asciiTheme="minorHAnsi" w:hAnsiTheme="minorHAnsi"/>
          <w:sz w:val="22"/>
          <w:szCs w:val="22"/>
        </w:rPr>
      </w:pPr>
      <w:r w:rsidRPr="00F60474">
        <w:rPr>
          <w:rFonts w:asciiTheme="minorHAnsi" w:hAnsiTheme="minorHAnsi"/>
          <w:sz w:val="22"/>
          <w:szCs w:val="22"/>
        </w:rPr>
        <w:t>Engaging</w:t>
      </w:r>
      <w:r w:rsidR="00B06E4B" w:rsidRPr="00F60474">
        <w:rPr>
          <w:rFonts w:asciiTheme="minorHAnsi" w:hAnsiTheme="minorHAnsi"/>
          <w:sz w:val="22"/>
          <w:szCs w:val="22"/>
        </w:rPr>
        <w:t xml:space="preserve"> in external performance comparison and redesign via benchmarking, bas</w:t>
      </w:r>
      <w:r>
        <w:rPr>
          <w:rFonts w:asciiTheme="minorHAnsi" w:hAnsiTheme="minorHAnsi"/>
          <w:sz w:val="22"/>
          <w:szCs w:val="22"/>
        </w:rPr>
        <w:t>ed on Procurement and Commercial Improvement Programme (PCIP) assessments.</w:t>
      </w:r>
    </w:p>
    <w:p w14:paraId="5007A1AB" w14:textId="77777777" w:rsidR="00B06E4B" w:rsidRPr="00F60474" w:rsidRDefault="00B06E4B" w:rsidP="00634ABF">
      <w:pPr>
        <w:jc w:val="both"/>
        <w:rPr>
          <w:rFonts w:asciiTheme="minorHAnsi" w:hAnsiTheme="minorHAnsi"/>
          <w:sz w:val="22"/>
          <w:szCs w:val="22"/>
        </w:rPr>
      </w:pPr>
    </w:p>
    <w:p w14:paraId="4FD1F17E" w14:textId="77777777" w:rsidR="00B06E4B" w:rsidRPr="00F60474" w:rsidRDefault="0077257E" w:rsidP="00634ABF">
      <w:pPr>
        <w:pStyle w:val="ListParagraph"/>
        <w:numPr>
          <w:ilvl w:val="0"/>
          <w:numId w:val="15"/>
        </w:numPr>
        <w:jc w:val="both"/>
        <w:rPr>
          <w:rFonts w:asciiTheme="minorHAnsi" w:hAnsiTheme="minorHAnsi"/>
          <w:sz w:val="22"/>
          <w:szCs w:val="22"/>
        </w:rPr>
      </w:pPr>
      <w:r w:rsidRPr="00F60474">
        <w:rPr>
          <w:rFonts w:asciiTheme="minorHAnsi" w:hAnsiTheme="minorHAnsi"/>
          <w:sz w:val="22"/>
          <w:szCs w:val="22"/>
        </w:rPr>
        <w:t>Identifying</w:t>
      </w:r>
      <w:r>
        <w:rPr>
          <w:rFonts w:asciiTheme="minorHAnsi" w:hAnsiTheme="minorHAnsi"/>
          <w:sz w:val="22"/>
          <w:szCs w:val="22"/>
        </w:rPr>
        <w:t xml:space="preserve"> and importing best practice.</w:t>
      </w:r>
    </w:p>
    <w:p w14:paraId="442A4D7C" w14:textId="77777777" w:rsidR="00B06E4B" w:rsidRPr="00F60474" w:rsidRDefault="00B06E4B" w:rsidP="00634ABF">
      <w:pPr>
        <w:jc w:val="both"/>
        <w:rPr>
          <w:rFonts w:asciiTheme="minorHAnsi" w:hAnsiTheme="minorHAnsi"/>
          <w:sz w:val="22"/>
          <w:szCs w:val="22"/>
        </w:rPr>
      </w:pPr>
    </w:p>
    <w:p w14:paraId="25EB584D" w14:textId="77777777" w:rsidR="00B06E4B" w:rsidRPr="00F60474" w:rsidRDefault="0077257E" w:rsidP="00634ABF">
      <w:pPr>
        <w:pStyle w:val="ListParagraph"/>
        <w:numPr>
          <w:ilvl w:val="0"/>
          <w:numId w:val="15"/>
        </w:numPr>
        <w:jc w:val="both"/>
        <w:rPr>
          <w:rFonts w:asciiTheme="minorHAnsi" w:hAnsiTheme="minorHAnsi"/>
          <w:sz w:val="22"/>
          <w:szCs w:val="22"/>
        </w:rPr>
      </w:pPr>
      <w:r w:rsidRPr="00F60474">
        <w:rPr>
          <w:rFonts w:asciiTheme="minorHAnsi" w:hAnsiTheme="minorHAnsi"/>
          <w:sz w:val="22"/>
          <w:szCs w:val="22"/>
        </w:rPr>
        <w:t>Supply</w:t>
      </w:r>
      <w:r w:rsidR="00B06E4B" w:rsidRPr="00F60474">
        <w:rPr>
          <w:rFonts w:asciiTheme="minorHAnsi" w:hAnsiTheme="minorHAnsi"/>
          <w:sz w:val="22"/>
          <w:szCs w:val="22"/>
        </w:rPr>
        <w:t xml:space="preserve"> chain review and implementation of National Procurement &amp; Logistics revised supply chain models as they are developed.</w:t>
      </w:r>
    </w:p>
    <w:p w14:paraId="50A75C09" w14:textId="77777777" w:rsidR="00B06E4B" w:rsidRPr="00F60474" w:rsidRDefault="00B06E4B" w:rsidP="00634ABF">
      <w:pPr>
        <w:jc w:val="both"/>
        <w:rPr>
          <w:rFonts w:asciiTheme="minorHAnsi" w:hAnsiTheme="minorHAnsi"/>
          <w:sz w:val="22"/>
          <w:szCs w:val="22"/>
        </w:rPr>
      </w:pPr>
    </w:p>
    <w:p w14:paraId="3F82ABD9" w14:textId="77777777" w:rsidR="00B06E4B" w:rsidRPr="00F60474" w:rsidRDefault="00B06E4B" w:rsidP="00634ABF">
      <w:pPr>
        <w:jc w:val="both"/>
        <w:rPr>
          <w:rFonts w:asciiTheme="minorHAnsi" w:hAnsiTheme="minorHAnsi"/>
          <w:sz w:val="22"/>
          <w:szCs w:val="22"/>
        </w:rPr>
      </w:pPr>
    </w:p>
    <w:p w14:paraId="130770DD" w14:textId="77777777" w:rsidR="00B06E4B" w:rsidRPr="00F60474" w:rsidRDefault="00F60474" w:rsidP="00634ABF">
      <w:pPr>
        <w:jc w:val="both"/>
        <w:rPr>
          <w:rFonts w:asciiTheme="minorHAnsi" w:hAnsiTheme="minorHAnsi"/>
          <w:sz w:val="22"/>
          <w:szCs w:val="22"/>
        </w:rPr>
      </w:pPr>
      <w:r w:rsidRPr="007B6E33">
        <w:rPr>
          <w:rStyle w:val="Heading3Char"/>
        </w:rPr>
        <w:t>2.4.</w:t>
      </w:r>
      <w:r w:rsidR="00B06E4B" w:rsidRPr="007B6E33">
        <w:rPr>
          <w:rStyle w:val="Heading3Char"/>
        </w:rPr>
        <w:t>4. Support</w:t>
      </w:r>
      <w:r w:rsidR="00B06E4B" w:rsidRPr="00F60474">
        <w:rPr>
          <w:rStyle w:val="Heading3Char"/>
        </w:rPr>
        <w:t xml:space="preserve"> the Board’s Procurement &amp; Logistics Infrastructure via appropriate investment in human and physical resources</w:t>
      </w:r>
    </w:p>
    <w:p w14:paraId="1F817746" w14:textId="77777777" w:rsidR="00B06E4B" w:rsidRPr="00F60474" w:rsidRDefault="00B06E4B" w:rsidP="00634ABF">
      <w:pPr>
        <w:jc w:val="both"/>
        <w:rPr>
          <w:rFonts w:asciiTheme="minorHAnsi" w:hAnsiTheme="minorHAnsi"/>
          <w:sz w:val="22"/>
          <w:szCs w:val="22"/>
        </w:rPr>
      </w:pPr>
    </w:p>
    <w:p w14:paraId="44C9799E" w14:textId="77777777" w:rsidR="00B06E4B" w:rsidRPr="00F60474" w:rsidRDefault="00F60474" w:rsidP="00634ABF">
      <w:pPr>
        <w:jc w:val="both"/>
        <w:rPr>
          <w:rFonts w:asciiTheme="minorHAnsi" w:hAnsiTheme="minorHAnsi"/>
          <w:sz w:val="22"/>
          <w:szCs w:val="22"/>
        </w:rPr>
      </w:pPr>
      <w:r w:rsidRPr="00F60474">
        <w:rPr>
          <w:rFonts w:asciiTheme="minorHAnsi" w:hAnsiTheme="minorHAnsi"/>
          <w:sz w:val="22"/>
          <w:szCs w:val="22"/>
        </w:rPr>
        <w:t>T</w:t>
      </w:r>
      <w:r w:rsidR="00B06E4B" w:rsidRPr="00F60474">
        <w:rPr>
          <w:rFonts w:asciiTheme="minorHAnsi" w:hAnsiTheme="minorHAnsi"/>
          <w:sz w:val="22"/>
          <w:szCs w:val="22"/>
        </w:rPr>
        <w:t>hrough</w:t>
      </w:r>
      <w:r>
        <w:rPr>
          <w:rFonts w:asciiTheme="minorHAnsi" w:hAnsiTheme="minorHAnsi"/>
          <w:sz w:val="22"/>
          <w:szCs w:val="22"/>
        </w:rPr>
        <w:t xml:space="preserve">: </w:t>
      </w:r>
    </w:p>
    <w:p w14:paraId="004B7D4A" w14:textId="77777777" w:rsidR="00B06E4B" w:rsidRPr="00F60474" w:rsidRDefault="00B06E4B" w:rsidP="00634ABF">
      <w:pPr>
        <w:jc w:val="both"/>
        <w:rPr>
          <w:rFonts w:asciiTheme="minorHAnsi" w:hAnsiTheme="minorHAnsi"/>
          <w:sz w:val="22"/>
          <w:szCs w:val="22"/>
        </w:rPr>
      </w:pPr>
    </w:p>
    <w:p w14:paraId="6B124005" w14:textId="77777777" w:rsidR="00B06E4B" w:rsidRPr="00F60474" w:rsidRDefault="0077257E" w:rsidP="00634ABF">
      <w:pPr>
        <w:pStyle w:val="ListParagraph"/>
        <w:numPr>
          <w:ilvl w:val="0"/>
          <w:numId w:val="16"/>
        </w:numPr>
        <w:jc w:val="both"/>
        <w:rPr>
          <w:rFonts w:asciiTheme="minorHAnsi" w:hAnsiTheme="minorHAnsi"/>
          <w:sz w:val="22"/>
          <w:szCs w:val="22"/>
        </w:rPr>
      </w:pPr>
      <w:r w:rsidRPr="00F60474">
        <w:rPr>
          <w:rFonts w:asciiTheme="minorHAnsi" w:hAnsiTheme="minorHAnsi"/>
          <w:sz w:val="22"/>
          <w:szCs w:val="22"/>
        </w:rPr>
        <w:t>Ensuring</w:t>
      </w:r>
      <w:r w:rsidR="00B06E4B" w:rsidRPr="00F60474">
        <w:rPr>
          <w:rFonts w:asciiTheme="minorHAnsi" w:hAnsiTheme="minorHAnsi"/>
          <w:sz w:val="22"/>
          <w:szCs w:val="22"/>
        </w:rPr>
        <w:t xml:space="preserve"> that the procurement &amp; logistics infrastru</w:t>
      </w:r>
      <w:r>
        <w:rPr>
          <w:rFonts w:asciiTheme="minorHAnsi" w:hAnsiTheme="minorHAnsi"/>
          <w:sz w:val="22"/>
          <w:szCs w:val="22"/>
        </w:rPr>
        <w:t>cture is professionally managed.</w:t>
      </w:r>
    </w:p>
    <w:p w14:paraId="362EEC3D" w14:textId="77777777" w:rsidR="00B06E4B" w:rsidRPr="00F60474" w:rsidRDefault="00B06E4B" w:rsidP="00634ABF">
      <w:pPr>
        <w:jc w:val="both"/>
        <w:rPr>
          <w:rFonts w:asciiTheme="minorHAnsi" w:hAnsiTheme="minorHAnsi"/>
          <w:sz w:val="22"/>
          <w:szCs w:val="22"/>
        </w:rPr>
      </w:pPr>
    </w:p>
    <w:p w14:paraId="4129C217" w14:textId="50FC56AC" w:rsidR="00B06E4B" w:rsidRPr="00F60474" w:rsidRDefault="0077257E" w:rsidP="00634ABF">
      <w:pPr>
        <w:pStyle w:val="ListParagraph"/>
        <w:numPr>
          <w:ilvl w:val="0"/>
          <w:numId w:val="16"/>
        </w:numPr>
        <w:jc w:val="both"/>
        <w:rPr>
          <w:rFonts w:asciiTheme="minorHAnsi" w:hAnsiTheme="minorHAnsi"/>
          <w:sz w:val="22"/>
          <w:szCs w:val="22"/>
        </w:rPr>
      </w:pPr>
      <w:r w:rsidRPr="00F60474">
        <w:rPr>
          <w:rFonts w:asciiTheme="minorHAnsi" w:hAnsiTheme="minorHAnsi"/>
          <w:sz w:val="22"/>
          <w:szCs w:val="22"/>
        </w:rPr>
        <w:t>Ensuring</w:t>
      </w:r>
      <w:r w:rsidR="00227A69">
        <w:rPr>
          <w:rFonts w:asciiTheme="minorHAnsi" w:hAnsiTheme="minorHAnsi"/>
          <w:sz w:val="22"/>
          <w:szCs w:val="22"/>
        </w:rPr>
        <w:t xml:space="preserve"> that </w:t>
      </w:r>
      <w:r w:rsidR="00BA5377">
        <w:rPr>
          <w:rFonts w:asciiTheme="minorHAnsi" w:hAnsiTheme="minorHAnsi"/>
          <w:sz w:val="22"/>
          <w:szCs w:val="22"/>
        </w:rPr>
        <w:t xml:space="preserve">reasonable </w:t>
      </w:r>
      <w:r w:rsidR="00227A69">
        <w:rPr>
          <w:rFonts w:asciiTheme="minorHAnsi" w:hAnsiTheme="minorHAnsi"/>
          <w:sz w:val="22"/>
          <w:szCs w:val="22"/>
        </w:rPr>
        <w:t>staff resources are</w:t>
      </w:r>
      <w:r w:rsidR="00B06E4B" w:rsidRPr="00F60474">
        <w:rPr>
          <w:rFonts w:asciiTheme="minorHAnsi" w:hAnsiTheme="minorHAnsi"/>
          <w:sz w:val="22"/>
          <w:szCs w:val="22"/>
        </w:rPr>
        <w:t xml:space="preserve"> in place to d</w:t>
      </w:r>
      <w:r>
        <w:rPr>
          <w:rFonts w:asciiTheme="minorHAnsi" w:hAnsiTheme="minorHAnsi"/>
          <w:sz w:val="22"/>
          <w:szCs w:val="22"/>
        </w:rPr>
        <w:t>eliver the strategic objectives.</w:t>
      </w:r>
    </w:p>
    <w:p w14:paraId="7A07D5B4" w14:textId="77777777" w:rsidR="00B06E4B" w:rsidRPr="00F60474" w:rsidRDefault="00B06E4B" w:rsidP="00634ABF">
      <w:pPr>
        <w:jc w:val="both"/>
        <w:rPr>
          <w:rFonts w:asciiTheme="minorHAnsi" w:hAnsiTheme="minorHAnsi"/>
          <w:sz w:val="22"/>
          <w:szCs w:val="22"/>
        </w:rPr>
      </w:pPr>
    </w:p>
    <w:p w14:paraId="199E4311" w14:textId="77777777" w:rsidR="00B06E4B" w:rsidRPr="00F60474" w:rsidRDefault="0077257E" w:rsidP="00634ABF">
      <w:pPr>
        <w:pStyle w:val="ListParagraph"/>
        <w:numPr>
          <w:ilvl w:val="0"/>
          <w:numId w:val="16"/>
        </w:numPr>
        <w:jc w:val="both"/>
        <w:rPr>
          <w:rFonts w:asciiTheme="minorHAnsi" w:hAnsiTheme="minorHAnsi"/>
          <w:sz w:val="22"/>
          <w:szCs w:val="22"/>
        </w:rPr>
      </w:pPr>
      <w:r w:rsidRPr="00F60474">
        <w:rPr>
          <w:rFonts w:asciiTheme="minorHAnsi" w:hAnsiTheme="minorHAnsi"/>
          <w:sz w:val="22"/>
          <w:szCs w:val="22"/>
        </w:rPr>
        <w:t>Ensuring</w:t>
      </w:r>
      <w:r w:rsidR="00B06E4B" w:rsidRPr="00F60474">
        <w:rPr>
          <w:rFonts w:asciiTheme="minorHAnsi" w:hAnsiTheme="minorHAnsi"/>
          <w:sz w:val="22"/>
          <w:szCs w:val="22"/>
        </w:rPr>
        <w:t xml:space="preserve"> that adequate physical resources are in place to deliver the strat</w:t>
      </w:r>
      <w:r>
        <w:rPr>
          <w:rFonts w:asciiTheme="minorHAnsi" w:hAnsiTheme="minorHAnsi"/>
          <w:sz w:val="22"/>
          <w:szCs w:val="22"/>
        </w:rPr>
        <w:t>egic objectives.</w:t>
      </w:r>
    </w:p>
    <w:p w14:paraId="677FB392" w14:textId="77777777" w:rsidR="00B06E4B" w:rsidRPr="00F60474" w:rsidRDefault="00B06E4B" w:rsidP="00634ABF">
      <w:pPr>
        <w:jc w:val="both"/>
        <w:rPr>
          <w:rFonts w:asciiTheme="minorHAnsi" w:hAnsiTheme="minorHAnsi"/>
          <w:sz w:val="22"/>
          <w:szCs w:val="22"/>
        </w:rPr>
      </w:pPr>
    </w:p>
    <w:p w14:paraId="2918E46C" w14:textId="77777777" w:rsidR="00B06E4B" w:rsidRPr="00F60474" w:rsidRDefault="0077257E" w:rsidP="00634ABF">
      <w:pPr>
        <w:pStyle w:val="ListParagraph"/>
        <w:numPr>
          <w:ilvl w:val="0"/>
          <w:numId w:val="16"/>
        </w:numPr>
        <w:jc w:val="both"/>
        <w:rPr>
          <w:rFonts w:asciiTheme="minorHAnsi" w:hAnsiTheme="minorHAnsi"/>
          <w:sz w:val="22"/>
          <w:szCs w:val="22"/>
        </w:rPr>
      </w:pPr>
      <w:r w:rsidRPr="00F60474">
        <w:rPr>
          <w:rFonts w:asciiTheme="minorHAnsi" w:hAnsiTheme="minorHAnsi"/>
          <w:sz w:val="22"/>
          <w:szCs w:val="22"/>
        </w:rPr>
        <w:t>Identifying</w:t>
      </w:r>
      <w:r w:rsidR="00B06E4B" w:rsidRPr="00F60474">
        <w:rPr>
          <w:rFonts w:asciiTheme="minorHAnsi" w:hAnsiTheme="minorHAnsi"/>
          <w:sz w:val="22"/>
          <w:szCs w:val="22"/>
        </w:rPr>
        <w:t xml:space="preserve"> and acting upon the training and developme</w:t>
      </w:r>
      <w:r w:rsidR="00227A69">
        <w:rPr>
          <w:rFonts w:asciiTheme="minorHAnsi" w:hAnsiTheme="minorHAnsi"/>
          <w:sz w:val="22"/>
          <w:szCs w:val="22"/>
        </w:rPr>
        <w:t xml:space="preserve">nt needs of all staff </w:t>
      </w:r>
      <w:r w:rsidR="00B06E4B" w:rsidRPr="00F60474">
        <w:rPr>
          <w:rFonts w:asciiTheme="minorHAnsi" w:hAnsiTheme="minorHAnsi"/>
          <w:sz w:val="22"/>
          <w:szCs w:val="22"/>
        </w:rPr>
        <w:t>engaged in p</w:t>
      </w:r>
      <w:r>
        <w:rPr>
          <w:rFonts w:asciiTheme="minorHAnsi" w:hAnsiTheme="minorHAnsi"/>
          <w:sz w:val="22"/>
          <w:szCs w:val="22"/>
        </w:rPr>
        <w:t>rocurement &amp; logistics activity.</w:t>
      </w:r>
    </w:p>
    <w:p w14:paraId="3AFFCACB" w14:textId="77777777" w:rsidR="00B06E4B" w:rsidRPr="00F60474" w:rsidRDefault="00B06E4B" w:rsidP="00634ABF">
      <w:pPr>
        <w:jc w:val="both"/>
        <w:rPr>
          <w:rFonts w:asciiTheme="minorHAnsi" w:hAnsiTheme="minorHAnsi"/>
          <w:sz w:val="22"/>
          <w:szCs w:val="22"/>
        </w:rPr>
      </w:pPr>
    </w:p>
    <w:p w14:paraId="02139322" w14:textId="2713D9CA" w:rsidR="00B06E4B" w:rsidRPr="00F60474" w:rsidRDefault="0077257E" w:rsidP="00634ABF">
      <w:pPr>
        <w:pStyle w:val="ListParagraph"/>
        <w:numPr>
          <w:ilvl w:val="0"/>
          <w:numId w:val="16"/>
        </w:numPr>
        <w:jc w:val="both"/>
        <w:rPr>
          <w:rFonts w:asciiTheme="minorHAnsi" w:hAnsiTheme="minorHAnsi"/>
          <w:sz w:val="22"/>
          <w:szCs w:val="22"/>
        </w:rPr>
      </w:pPr>
      <w:r w:rsidRPr="00F60474">
        <w:rPr>
          <w:rFonts w:asciiTheme="minorHAnsi" w:hAnsiTheme="minorHAnsi"/>
          <w:sz w:val="22"/>
          <w:szCs w:val="22"/>
        </w:rPr>
        <w:t>Developing</w:t>
      </w:r>
      <w:r w:rsidR="00B06E4B" w:rsidRPr="00F60474">
        <w:rPr>
          <w:rFonts w:asciiTheme="minorHAnsi" w:hAnsiTheme="minorHAnsi"/>
          <w:sz w:val="22"/>
          <w:szCs w:val="22"/>
        </w:rPr>
        <w:t xml:space="preserve"> the infrastructure through the introduction of national e-procurement </w:t>
      </w:r>
      <w:r w:rsidRPr="00F60474">
        <w:rPr>
          <w:rFonts w:asciiTheme="minorHAnsi" w:hAnsiTheme="minorHAnsi"/>
          <w:sz w:val="22"/>
          <w:szCs w:val="22"/>
        </w:rPr>
        <w:t>systems -</w:t>
      </w:r>
      <w:r w:rsidR="00B06E4B" w:rsidRPr="00F60474">
        <w:rPr>
          <w:rFonts w:asciiTheme="minorHAnsi" w:hAnsiTheme="minorHAnsi"/>
          <w:sz w:val="22"/>
          <w:szCs w:val="22"/>
        </w:rPr>
        <w:t xml:space="preserve"> Pecos </w:t>
      </w:r>
      <w:r w:rsidR="00D77237">
        <w:rPr>
          <w:rFonts w:asciiTheme="minorHAnsi" w:hAnsiTheme="minorHAnsi"/>
          <w:sz w:val="22"/>
          <w:szCs w:val="22"/>
        </w:rPr>
        <w:t>I</w:t>
      </w:r>
      <w:r w:rsidR="00B06E4B" w:rsidRPr="00F60474">
        <w:rPr>
          <w:rFonts w:asciiTheme="minorHAnsi" w:hAnsiTheme="minorHAnsi"/>
          <w:sz w:val="22"/>
          <w:szCs w:val="22"/>
        </w:rPr>
        <w:t xml:space="preserve">nternet </w:t>
      </w:r>
      <w:r w:rsidR="00D77237">
        <w:rPr>
          <w:rFonts w:asciiTheme="minorHAnsi" w:hAnsiTheme="minorHAnsi"/>
          <w:sz w:val="22"/>
          <w:szCs w:val="22"/>
        </w:rPr>
        <w:t>P</w:t>
      </w:r>
      <w:r w:rsidR="00B06E4B" w:rsidRPr="00F60474">
        <w:rPr>
          <w:rFonts w:asciiTheme="minorHAnsi" w:hAnsiTheme="minorHAnsi"/>
          <w:sz w:val="22"/>
          <w:szCs w:val="22"/>
        </w:rPr>
        <w:t xml:space="preserve">rocurement </w:t>
      </w:r>
      <w:r w:rsidR="00D77237">
        <w:rPr>
          <w:rFonts w:asciiTheme="minorHAnsi" w:hAnsiTheme="minorHAnsi"/>
          <w:sz w:val="22"/>
          <w:szCs w:val="22"/>
        </w:rPr>
        <w:t>M</w:t>
      </w:r>
      <w:r w:rsidR="00B06E4B" w:rsidRPr="00F60474">
        <w:rPr>
          <w:rFonts w:asciiTheme="minorHAnsi" w:hAnsiTheme="minorHAnsi"/>
          <w:sz w:val="22"/>
          <w:szCs w:val="22"/>
        </w:rPr>
        <w:t xml:space="preserve">anager, </w:t>
      </w:r>
      <w:r w:rsidR="006517D0">
        <w:rPr>
          <w:rFonts w:asciiTheme="minorHAnsi" w:hAnsiTheme="minorHAnsi"/>
          <w:sz w:val="22"/>
          <w:szCs w:val="22"/>
        </w:rPr>
        <w:t>Genesis</w:t>
      </w:r>
      <w:r w:rsidR="00B06E4B" w:rsidRPr="00F60474">
        <w:rPr>
          <w:rFonts w:asciiTheme="minorHAnsi" w:hAnsiTheme="minorHAnsi"/>
          <w:sz w:val="22"/>
          <w:szCs w:val="22"/>
        </w:rPr>
        <w:t xml:space="preserve"> Ward Product Management and </w:t>
      </w:r>
      <w:r w:rsidR="006517D0">
        <w:rPr>
          <w:rFonts w:asciiTheme="minorHAnsi" w:hAnsiTheme="minorHAnsi"/>
          <w:sz w:val="22"/>
          <w:szCs w:val="22"/>
        </w:rPr>
        <w:t xml:space="preserve">Pecos </w:t>
      </w:r>
      <w:r w:rsidR="00B06E4B" w:rsidRPr="00F60474">
        <w:rPr>
          <w:rFonts w:asciiTheme="minorHAnsi" w:hAnsiTheme="minorHAnsi"/>
          <w:sz w:val="22"/>
          <w:szCs w:val="22"/>
        </w:rPr>
        <w:t>Catalogue Content Manage</w:t>
      </w:r>
      <w:r w:rsidR="006517D0">
        <w:rPr>
          <w:rFonts w:asciiTheme="minorHAnsi" w:hAnsiTheme="minorHAnsi"/>
          <w:sz w:val="22"/>
          <w:szCs w:val="22"/>
        </w:rPr>
        <w:t>ment</w:t>
      </w:r>
      <w:r w:rsidR="00B06E4B" w:rsidRPr="00F60474">
        <w:rPr>
          <w:rFonts w:asciiTheme="minorHAnsi" w:hAnsiTheme="minorHAnsi"/>
          <w:sz w:val="22"/>
          <w:szCs w:val="22"/>
        </w:rPr>
        <w:t xml:space="preserve"> (</w:t>
      </w:r>
      <w:r w:rsidR="006517D0">
        <w:rPr>
          <w:rFonts w:asciiTheme="minorHAnsi" w:hAnsiTheme="minorHAnsi"/>
          <w:sz w:val="22"/>
          <w:szCs w:val="22"/>
        </w:rPr>
        <w:t>P</w:t>
      </w:r>
      <w:r w:rsidR="00B06E4B" w:rsidRPr="00F60474">
        <w:rPr>
          <w:rFonts w:asciiTheme="minorHAnsi" w:hAnsiTheme="minorHAnsi"/>
          <w:sz w:val="22"/>
          <w:szCs w:val="22"/>
        </w:rPr>
        <w:t>CCM)</w:t>
      </w:r>
      <w:r>
        <w:rPr>
          <w:rFonts w:asciiTheme="minorHAnsi" w:hAnsiTheme="minorHAnsi"/>
          <w:sz w:val="22"/>
          <w:szCs w:val="22"/>
        </w:rPr>
        <w:t>.</w:t>
      </w:r>
    </w:p>
    <w:p w14:paraId="44003A78" w14:textId="77777777" w:rsidR="00B06E4B" w:rsidRPr="00F60474" w:rsidRDefault="00B06E4B" w:rsidP="00634ABF">
      <w:pPr>
        <w:jc w:val="both"/>
        <w:rPr>
          <w:rFonts w:asciiTheme="minorHAnsi" w:hAnsiTheme="minorHAnsi"/>
          <w:sz w:val="22"/>
          <w:szCs w:val="22"/>
        </w:rPr>
      </w:pPr>
    </w:p>
    <w:p w14:paraId="57CFF37F" w14:textId="77777777" w:rsidR="00B06E4B" w:rsidRPr="00F60474" w:rsidRDefault="0077257E" w:rsidP="00634ABF">
      <w:pPr>
        <w:pStyle w:val="ListParagraph"/>
        <w:numPr>
          <w:ilvl w:val="0"/>
          <w:numId w:val="16"/>
        </w:numPr>
        <w:jc w:val="both"/>
        <w:rPr>
          <w:rFonts w:asciiTheme="minorHAnsi" w:hAnsiTheme="minorHAnsi"/>
          <w:sz w:val="22"/>
          <w:szCs w:val="22"/>
        </w:rPr>
      </w:pPr>
      <w:r w:rsidRPr="00F60474">
        <w:rPr>
          <w:rFonts w:asciiTheme="minorHAnsi" w:hAnsiTheme="minorHAnsi"/>
          <w:sz w:val="22"/>
          <w:szCs w:val="22"/>
        </w:rPr>
        <w:t>Ensuring</w:t>
      </w:r>
      <w:r w:rsidR="00B06E4B" w:rsidRPr="00F60474">
        <w:rPr>
          <w:rFonts w:asciiTheme="minorHAnsi" w:hAnsiTheme="minorHAnsi"/>
          <w:sz w:val="22"/>
          <w:szCs w:val="22"/>
        </w:rPr>
        <w:t xml:space="preserve"> that the procurement and transactional p</w:t>
      </w:r>
      <w:r>
        <w:rPr>
          <w:rFonts w:asciiTheme="minorHAnsi" w:hAnsiTheme="minorHAnsi"/>
          <w:sz w:val="22"/>
          <w:szCs w:val="22"/>
        </w:rPr>
        <w:t>rocesses utilised are efficient.</w:t>
      </w:r>
    </w:p>
    <w:p w14:paraId="5FBD412D" w14:textId="77777777" w:rsidR="00B06E4B" w:rsidRPr="00F60474" w:rsidRDefault="00B06E4B" w:rsidP="00634ABF">
      <w:pPr>
        <w:jc w:val="both"/>
        <w:rPr>
          <w:rFonts w:asciiTheme="minorHAnsi" w:hAnsiTheme="minorHAnsi"/>
          <w:sz w:val="22"/>
          <w:szCs w:val="22"/>
        </w:rPr>
      </w:pPr>
    </w:p>
    <w:p w14:paraId="7A7A46B7" w14:textId="77777777" w:rsidR="00B06E4B" w:rsidRPr="00F60474" w:rsidRDefault="00227A69" w:rsidP="00634ABF">
      <w:pPr>
        <w:pStyle w:val="ListParagraph"/>
        <w:numPr>
          <w:ilvl w:val="0"/>
          <w:numId w:val="16"/>
        </w:numPr>
        <w:jc w:val="both"/>
        <w:rPr>
          <w:rFonts w:asciiTheme="minorHAnsi" w:hAnsiTheme="minorHAnsi"/>
          <w:sz w:val="22"/>
          <w:szCs w:val="22"/>
        </w:rPr>
      </w:pPr>
      <w:r>
        <w:rPr>
          <w:rFonts w:asciiTheme="minorHAnsi" w:hAnsiTheme="minorHAnsi"/>
          <w:sz w:val="22"/>
          <w:szCs w:val="22"/>
        </w:rPr>
        <w:t xml:space="preserve">Working with the Capital Group to ensure best use </w:t>
      </w:r>
      <w:r w:rsidR="00B06E4B" w:rsidRPr="00F60474">
        <w:rPr>
          <w:rFonts w:asciiTheme="minorHAnsi" w:hAnsiTheme="minorHAnsi"/>
          <w:sz w:val="22"/>
          <w:szCs w:val="22"/>
        </w:rPr>
        <w:t xml:space="preserve">of </w:t>
      </w:r>
      <w:r>
        <w:rPr>
          <w:rFonts w:asciiTheme="minorHAnsi" w:hAnsiTheme="minorHAnsi"/>
          <w:sz w:val="22"/>
          <w:szCs w:val="22"/>
        </w:rPr>
        <w:t xml:space="preserve">available </w:t>
      </w:r>
      <w:r w:rsidR="00B06E4B" w:rsidRPr="00F60474">
        <w:rPr>
          <w:rFonts w:asciiTheme="minorHAnsi" w:hAnsiTheme="minorHAnsi"/>
          <w:sz w:val="22"/>
          <w:szCs w:val="22"/>
        </w:rPr>
        <w:t>funds to replace/upgrade equipment associated with the infrastructure.</w:t>
      </w:r>
    </w:p>
    <w:p w14:paraId="3FF7E5D9" w14:textId="77777777" w:rsidR="00B06E4B" w:rsidRPr="00F60474" w:rsidRDefault="00B06E4B" w:rsidP="00634ABF">
      <w:pPr>
        <w:jc w:val="both"/>
        <w:rPr>
          <w:rFonts w:asciiTheme="minorHAnsi" w:hAnsiTheme="minorHAnsi"/>
          <w:sz w:val="22"/>
          <w:szCs w:val="22"/>
        </w:rPr>
      </w:pPr>
    </w:p>
    <w:p w14:paraId="243989FB" w14:textId="77777777" w:rsidR="00B06E4B" w:rsidRPr="00F60474" w:rsidRDefault="00B06E4B" w:rsidP="00634ABF">
      <w:pPr>
        <w:jc w:val="both"/>
        <w:rPr>
          <w:rFonts w:asciiTheme="minorHAnsi" w:hAnsiTheme="minorHAnsi"/>
          <w:sz w:val="22"/>
          <w:szCs w:val="22"/>
        </w:rPr>
      </w:pPr>
    </w:p>
    <w:p w14:paraId="4E6F14FC" w14:textId="77777777" w:rsidR="00B06E4B" w:rsidRPr="00F60474" w:rsidRDefault="00B06E4B" w:rsidP="00634ABF">
      <w:pPr>
        <w:jc w:val="both"/>
        <w:rPr>
          <w:rFonts w:asciiTheme="minorHAnsi" w:hAnsiTheme="minorHAnsi"/>
          <w:sz w:val="22"/>
          <w:szCs w:val="22"/>
        </w:rPr>
      </w:pPr>
      <w:r w:rsidRPr="00F60474">
        <w:rPr>
          <w:rFonts w:asciiTheme="minorHAnsi" w:hAnsiTheme="minorHAnsi"/>
          <w:sz w:val="22"/>
          <w:szCs w:val="22"/>
        </w:rPr>
        <w:t xml:space="preserve">In addition to addressing the above headline objectives, the Strategy will ensure that health, safety and environmental issues are accounted for within operational procurement procedures.   Ethical issues will also be fully addressed through compliance with SGHD guidance, the adoption </w:t>
      </w:r>
      <w:r w:rsidRPr="00F60474">
        <w:rPr>
          <w:rFonts w:asciiTheme="minorHAnsi" w:hAnsiTheme="minorHAnsi"/>
          <w:sz w:val="22"/>
          <w:szCs w:val="22"/>
        </w:rPr>
        <w:lastRenderedPageBreak/>
        <w:t>of the Chartered Institute of Purchasing and Supply Ethical Code, the adoption of the Suppliers’ Charter</w:t>
      </w:r>
      <w:r w:rsidR="00565854">
        <w:rPr>
          <w:rFonts w:asciiTheme="minorHAnsi" w:hAnsiTheme="minorHAnsi"/>
          <w:sz w:val="22"/>
          <w:szCs w:val="22"/>
        </w:rPr>
        <w:t xml:space="preserve"> (see below)</w:t>
      </w:r>
      <w:r w:rsidRPr="00F60474">
        <w:rPr>
          <w:rFonts w:asciiTheme="minorHAnsi" w:hAnsiTheme="minorHAnsi"/>
          <w:sz w:val="22"/>
          <w:szCs w:val="22"/>
        </w:rPr>
        <w:t>, and adherence to the Board’s Counter Fraud Policy.</w:t>
      </w:r>
    </w:p>
    <w:p w14:paraId="1684E73C" w14:textId="77777777" w:rsidR="00B06E4B" w:rsidRPr="00F60474" w:rsidRDefault="00B06E4B" w:rsidP="00634ABF">
      <w:pPr>
        <w:jc w:val="both"/>
        <w:rPr>
          <w:rFonts w:asciiTheme="minorHAnsi" w:hAnsiTheme="minorHAnsi"/>
          <w:sz w:val="22"/>
          <w:szCs w:val="22"/>
        </w:rPr>
      </w:pPr>
    </w:p>
    <w:p w14:paraId="03A79A8E" w14:textId="77777777" w:rsidR="00B06E4B" w:rsidRDefault="00B06E4B" w:rsidP="00634ABF">
      <w:pPr>
        <w:jc w:val="both"/>
        <w:rPr>
          <w:rFonts w:asciiTheme="minorHAnsi" w:hAnsiTheme="minorHAnsi"/>
          <w:sz w:val="22"/>
          <w:szCs w:val="22"/>
        </w:rPr>
      </w:pPr>
      <w:r w:rsidRPr="00F60474">
        <w:rPr>
          <w:rFonts w:asciiTheme="minorHAnsi" w:hAnsiTheme="minorHAnsi"/>
          <w:sz w:val="22"/>
          <w:szCs w:val="22"/>
        </w:rPr>
        <w:t xml:space="preserve">Infection prevention &amp; control objectives will be supported by maximising use of pre-approved National Contract products and adherence to governance in place for minor equipment and capital purchases. Minor equipment and capital requisitions will not be processed without the appropriate consultation with the Infection </w:t>
      </w:r>
      <w:r w:rsidR="00665CA4">
        <w:rPr>
          <w:rFonts w:asciiTheme="minorHAnsi" w:hAnsiTheme="minorHAnsi"/>
          <w:sz w:val="22"/>
          <w:szCs w:val="22"/>
        </w:rPr>
        <w:t>P</w:t>
      </w:r>
      <w:r w:rsidRPr="00F60474">
        <w:rPr>
          <w:rFonts w:asciiTheme="minorHAnsi" w:hAnsiTheme="minorHAnsi"/>
          <w:sz w:val="22"/>
          <w:szCs w:val="22"/>
        </w:rPr>
        <w:t xml:space="preserve">revention &amp; </w:t>
      </w:r>
      <w:r w:rsidR="00665CA4">
        <w:rPr>
          <w:rFonts w:asciiTheme="minorHAnsi" w:hAnsiTheme="minorHAnsi"/>
          <w:sz w:val="22"/>
          <w:szCs w:val="22"/>
        </w:rPr>
        <w:t>C</w:t>
      </w:r>
      <w:r w:rsidR="00665CA4" w:rsidRPr="00F60474">
        <w:rPr>
          <w:rFonts w:asciiTheme="minorHAnsi" w:hAnsiTheme="minorHAnsi"/>
          <w:sz w:val="22"/>
          <w:szCs w:val="22"/>
        </w:rPr>
        <w:t xml:space="preserve">ontrol </w:t>
      </w:r>
      <w:r w:rsidRPr="00F60474">
        <w:rPr>
          <w:rFonts w:asciiTheme="minorHAnsi" w:hAnsiTheme="minorHAnsi"/>
          <w:sz w:val="22"/>
          <w:szCs w:val="22"/>
        </w:rPr>
        <w:t>team.</w:t>
      </w:r>
    </w:p>
    <w:p w14:paraId="4FE0DE13" w14:textId="77777777" w:rsidR="00565854" w:rsidRDefault="00565854" w:rsidP="00634ABF">
      <w:pPr>
        <w:jc w:val="both"/>
        <w:rPr>
          <w:rFonts w:asciiTheme="minorHAnsi" w:hAnsiTheme="minorHAnsi"/>
          <w:sz w:val="22"/>
          <w:szCs w:val="22"/>
        </w:rPr>
      </w:pPr>
    </w:p>
    <w:p w14:paraId="00B46A5B" w14:textId="77777777" w:rsidR="00565854" w:rsidRDefault="00565854" w:rsidP="00634ABF">
      <w:pPr>
        <w:pStyle w:val="Heading2"/>
        <w:jc w:val="both"/>
      </w:pPr>
      <w:r>
        <w:t>2.5 Corporate and Social Responsibility</w:t>
      </w:r>
    </w:p>
    <w:p w14:paraId="2460C44E" w14:textId="77777777" w:rsidR="00565854" w:rsidRPr="00565854" w:rsidRDefault="00565854" w:rsidP="00634ABF">
      <w:pPr>
        <w:jc w:val="both"/>
      </w:pPr>
    </w:p>
    <w:p w14:paraId="2F57B45D" w14:textId="738FFF43" w:rsidR="00565854" w:rsidRPr="00565854" w:rsidRDefault="00565854" w:rsidP="00634ABF">
      <w:pPr>
        <w:pStyle w:val="NoSpacing"/>
        <w:jc w:val="both"/>
      </w:pPr>
      <w:r w:rsidRPr="00565854">
        <w:t xml:space="preserve">NHS Western Isles recognises that although the primary responsibility of public procurement is to provide value for money to the </w:t>
      </w:r>
      <w:r w:rsidR="004D6A9F" w:rsidRPr="00565854">
        <w:t>taxpayer</w:t>
      </w:r>
      <w:r w:rsidRPr="00565854">
        <w:t>, there are additional benefits that can be obtained through approaching contracts with a view to sustainability and supporting the local economy and environment.</w:t>
      </w:r>
    </w:p>
    <w:p w14:paraId="52AF1276" w14:textId="77777777" w:rsidR="00565854" w:rsidRPr="00565854" w:rsidRDefault="00565854" w:rsidP="00634ABF">
      <w:pPr>
        <w:pStyle w:val="NoSpacing"/>
        <w:jc w:val="both"/>
      </w:pPr>
      <w:r w:rsidRPr="00565854">
        <w:t>The link between the economic health and physical health of the community is widely accepted and in supporting the local economy, NHS Western Isles can contribute to its core aim of maintaining and improving the health of the community.</w:t>
      </w:r>
    </w:p>
    <w:p w14:paraId="216423AE" w14:textId="77777777" w:rsidR="00565854" w:rsidRPr="00565854" w:rsidRDefault="00565854" w:rsidP="00634ABF">
      <w:pPr>
        <w:pStyle w:val="NoSpacing"/>
        <w:jc w:val="both"/>
      </w:pPr>
      <w:r w:rsidRPr="00565854">
        <w:t>Because the principals of transparency and equal treatment are overarching to all public procurements</w:t>
      </w:r>
      <w:r w:rsidR="00665CA4">
        <w:t>,</w:t>
      </w:r>
      <w:r w:rsidRPr="00565854">
        <w:t xml:space="preserve"> support will mainly consist of:</w:t>
      </w:r>
    </w:p>
    <w:p w14:paraId="19B98E19" w14:textId="77777777" w:rsidR="00565854" w:rsidRPr="00565854" w:rsidRDefault="00565854" w:rsidP="00634ABF">
      <w:pPr>
        <w:pStyle w:val="NoSpacing"/>
        <w:numPr>
          <w:ilvl w:val="0"/>
          <w:numId w:val="45"/>
        </w:numPr>
        <w:spacing w:after="0" w:line="240" w:lineRule="auto"/>
        <w:jc w:val="both"/>
      </w:pPr>
      <w:r w:rsidRPr="00565854">
        <w:t>Education – NHSWI will endeavour to make local suppliers aware of contract opportunities, requirements and tendering procedures.</w:t>
      </w:r>
    </w:p>
    <w:p w14:paraId="7E8D1E49" w14:textId="77777777" w:rsidR="00565854" w:rsidRPr="00565854" w:rsidRDefault="00565854" w:rsidP="00634ABF">
      <w:pPr>
        <w:pStyle w:val="NoSpacing"/>
        <w:numPr>
          <w:ilvl w:val="0"/>
          <w:numId w:val="45"/>
        </w:numPr>
        <w:spacing w:after="0" w:line="240" w:lineRule="auto"/>
        <w:jc w:val="both"/>
      </w:pPr>
      <w:r w:rsidRPr="00565854">
        <w:t>Accessibility – Tender opportunities will be widely advertised and documents will be kept as simple as possible.</w:t>
      </w:r>
    </w:p>
    <w:p w14:paraId="06CFC21F" w14:textId="77777777" w:rsidR="00565854" w:rsidRPr="00565854" w:rsidRDefault="00565854" w:rsidP="00634ABF">
      <w:pPr>
        <w:pStyle w:val="ListParagraph"/>
        <w:jc w:val="both"/>
        <w:rPr>
          <w:rFonts w:asciiTheme="minorHAnsi" w:hAnsiTheme="minorHAnsi"/>
          <w:sz w:val="22"/>
          <w:szCs w:val="22"/>
        </w:rPr>
      </w:pPr>
    </w:p>
    <w:p w14:paraId="6B56CC71" w14:textId="77777777" w:rsidR="00565854" w:rsidRPr="00565854" w:rsidRDefault="00565854" w:rsidP="00634ABF">
      <w:pPr>
        <w:pStyle w:val="Heading2"/>
        <w:jc w:val="both"/>
        <w:rPr>
          <w:rFonts w:asciiTheme="minorHAnsi" w:hAnsiTheme="minorHAnsi"/>
          <w:sz w:val="22"/>
          <w:szCs w:val="22"/>
        </w:rPr>
      </w:pPr>
      <w:r w:rsidRPr="00565854">
        <w:rPr>
          <w:rFonts w:asciiTheme="minorHAnsi" w:hAnsiTheme="minorHAnsi"/>
          <w:sz w:val="22"/>
          <w:szCs w:val="22"/>
        </w:rPr>
        <w:t>The Suppliers</w:t>
      </w:r>
      <w:r w:rsidR="00665CA4">
        <w:rPr>
          <w:rFonts w:asciiTheme="minorHAnsi" w:hAnsiTheme="minorHAnsi"/>
          <w:sz w:val="22"/>
          <w:szCs w:val="22"/>
        </w:rPr>
        <w:t>’</w:t>
      </w:r>
      <w:r w:rsidRPr="00565854">
        <w:rPr>
          <w:rFonts w:asciiTheme="minorHAnsi" w:hAnsiTheme="minorHAnsi"/>
          <w:sz w:val="22"/>
          <w:szCs w:val="22"/>
        </w:rPr>
        <w:t xml:space="preserve"> Charter</w:t>
      </w:r>
    </w:p>
    <w:p w14:paraId="7BEDF931" w14:textId="77777777" w:rsidR="00565854" w:rsidRDefault="00565854" w:rsidP="00634ABF">
      <w:pPr>
        <w:spacing w:before="100" w:beforeAutospacing="1" w:after="100" w:afterAutospacing="1"/>
        <w:jc w:val="both"/>
        <w:rPr>
          <w:rFonts w:asciiTheme="minorHAnsi" w:hAnsiTheme="minorHAnsi" w:cs="Times New Roman"/>
          <w:sz w:val="22"/>
          <w:szCs w:val="22"/>
          <w:lang w:eastAsia="en-GB"/>
        </w:rPr>
      </w:pPr>
      <w:r w:rsidRPr="00565854">
        <w:rPr>
          <w:rFonts w:asciiTheme="minorHAnsi" w:hAnsiTheme="minorHAnsi" w:cs="Times New Roman"/>
          <w:sz w:val="22"/>
          <w:szCs w:val="22"/>
          <w:lang w:eastAsia="en-GB"/>
        </w:rPr>
        <w:t>NHS National Services Scotland have signed up to the Scottish Government Suppliers</w:t>
      </w:r>
      <w:r w:rsidR="00D77237">
        <w:rPr>
          <w:rFonts w:asciiTheme="minorHAnsi" w:hAnsiTheme="minorHAnsi" w:cs="Times New Roman"/>
          <w:sz w:val="22"/>
          <w:szCs w:val="22"/>
          <w:lang w:eastAsia="en-GB"/>
        </w:rPr>
        <w:t>’</w:t>
      </w:r>
      <w:r w:rsidRPr="00565854">
        <w:rPr>
          <w:rFonts w:asciiTheme="minorHAnsi" w:hAnsiTheme="minorHAnsi" w:cs="Times New Roman"/>
          <w:sz w:val="22"/>
          <w:szCs w:val="22"/>
          <w:lang w:eastAsia="en-GB"/>
        </w:rPr>
        <w:t xml:space="preserve"> Charter on </w:t>
      </w:r>
      <w:r w:rsidR="00665CA4">
        <w:rPr>
          <w:rFonts w:asciiTheme="minorHAnsi" w:hAnsiTheme="minorHAnsi" w:cs="Times New Roman"/>
          <w:sz w:val="22"/>
          <w:szCs w:val="22"/>
          <w:lang w:eastAsia="en-GB"/>
        </w:rPr>
        <w:t>b</w:t>
      </w:r>
      <w:r w:rsidRPr="00565854">
        <w:rPr>
          <w:rFonts w:asciiTheme="minorHAnsi" w:hAnsiTheme="minorHAnsi" w:cs="Times New Roman"/>
          <w:sz w:val="22"/>
          <w:szCs w:val="22"/>
          <w:lang w:eastAsia="en-GB"/>
        </w:rPr>
        <w:t>ehalf of all Health Boards in Scotland. NHS Western Isles will support the charter in all contracting activity.</w:t>
      </w:r>
    </w:p>
    <w:p w14:paraId="737DCD9A" w14:textId="77777777" w:rsidR="00565854" w:rsidRPr="00565854" w:rsidRDefault="00565854" w:rsidP="00634ABF">
      <w:pPr>
        <w:spacing w:before="100" w:beforeAutospacing="1" w:after="100" w:afterAutospacing="1"/>
        <w:jc w:val="both"/>
        <w:rPr>
          <w:rFonts w:asciiTheme="minorHAnsi" w:hAnsiTheme="minorHAnsi" w:cs="Times New Roman"/>
          <w:sz w:val="22"/>
          <w:szCs w:val="22"/>
          <w:lang w:eastAsia="en-GB"/>
        </w:rPr>
      </w:pPr>
      <w:r w:rsidRPr="00565854">
        <w:rPr>
          <w:rFonts w:asciiTheme="minorHAnsi" w:hAnsiTheme="minorHAnsi" w:cs="Times New Roman"/>
          <w:sz w:val="22"/>
          <w:szCs w:val="22"/>
          <w:lang w:eastAsia="en-GB"/>
        </w:rPr>
        <w:t>The Suppliers' Charter is a joint statement between public sector buying organisations and Scottish businesses to agree to work together to improve public sector procurement processes and dialogue.</w:t>
      </w:r>
    </w:p>
    <w:p w14:paraId="3C457013" w14:textId="77777777" w:rsidR="00565854" w:rsidRPr="00565854" w:rsidRDefault="00565854" w:rsidP="00634ABF">
      <w:pPr>
        <w:spacing w:before="100" w:beforeAutospacing="1" w:after="100" w:afterAutospacing="1"/>
        <w:jc w:val="both"/>
        <w:rPr>
          <w:rFonts w:asciiTheme="minorHAnsi" w:hAnsiTheme="minorHAnsi" w:cs="Times New Roman"/>
          <w:sz w:val="22"/>
          <w:szCs w:val="22"/>
          <w:lang w:eastAsia="en-GB"/>
        </w:rPr>
      </w:pPr>
      <w:r w:rsidRPr="00565854">
        <w:rPr>
          <w:rFonts w:asciiTheme="minorHAnsi" w:hAnsiTheme="minorHAnsi" w:cs="Times New Roman"/>
          <w:sz w:val="22"/>
          <w:szCs w:val="22"/>
          <w:lang w:eastAsia="en-GB"/>
        </w:rPr>
        <w:t>A top priority of the Pub</w:t>
      </w:r>
      <w:r w:rsidR="00227A69">
        <w:rPr>
          <w:rFonts w:asciiTheme="minorHAnsi" w:hAnsiTheme="minorHAnsi" w:cs="Times New Roman"/>
          <w:sz w:val="22"/>
          <w:szCs w:val="22"/>
          <w:lang w:eastAsia="en-GB"/>
        </w:rPr>
        <w:t>lic Procurement Reform Program</w:t>
      </w:r>
      <w:r w:rsidR="00586318">
        <w:rPr>
          <w:rFonts w:asciiTheme="minorHAnsi" w:hAnsiTheme="minorHAnsi" w:cs="Times New Roman"/>
          <w:sz w:val="22"/>
          <w:szCs w:val="22"/>
          <w:lang w:eastAsia="en-GB"/>
        </w:rPr>
        <w:t>me</w:t>
      </w:r>
      <w:r w:rsidRPr="00565854">
        <w:rPr>
          <w:rFonts w:asciiTheme="minorHAnsi" w:hAnsiTheme="minorHAnsi" w:cs="Times New Roman"/>
          <w:sz w:val="22"/>
          <w:szCs w:val="22"/>
          <w:lang w:eastAsia="en-GB"/>
        </w:rPr>
        <w:t xml:space="preserve"> is to use public procurement spending as a driver of economic growth while continuing to deliver value for the taxpayer and we are committed to ensuring that Small and Medium-sized Enterprises (SMEs) have fair and equal access to public sector contracts in Scotland.</w:t>
      </w:r>
    </w:p>
    <w:p w14:paraId="4EE96EBB" w14:textId="77777777" w:rsidR="00565854" w:rsidRPr="00565854" w:rsidRDefault="00565854" w:rsidP="00634ABF">
      <w:pPr>
        <w:spacing w:before="100" w:beforeAutospacing="1" w:after="100" w:afterAutospacing="1"/>
        <w:jc w:val="both"/>
        <w:rPr>
          <w:rFonts w:asciiTheme="minorHAnsi" w:hAnsiTheme="minorHAnsi" w:cs="Times New Roman"/>
          <w:sz w:val="22"/>
          <w:szCs w:val="22"/>
          <w:lang w:eastAsia="en-GB"/>
        </w:rPr>
      </w:pPr>
      <w:r w:rsidRPr="00565854">
        <w:rPr>
          <w:rFonts w:asciiTheme="minorHAnsi" w:hAnsiTheme="minorHAnsi" w:cs="Times New Roman"/>
          <w:sz w:val="22"/>
          <w:szCs w:val="22"/>
          <w:lang w:eastAsia="en-GB"/>
        </w:rPr>
        <w:t>We recognise the need, where practical, to simplify and standardise processes and to ensure consistency in order to provide a fair and open approach to tendering. With these aims in mind:-</w:t>
      </w:r>
    </w:p>
    <w:p w14:paraId="6C49D000" w14:textId="77777777" w:rsidR="00565854" w:rsidRPr="00565854" w:rsidRDefault="00565854" w:rsidP="00634ABF">
      <w:pPr>
        <w:spacing w:before="100" w:beforeAutospacing="1" w:after="100" w:afterAutospacing="1"/>
        <w:jc w:val="both"/>
        <w:rPr>
          <w:rFonts w:asciiTheme="minorHAnsi" w:hAnsiTheme="minorHAnsi" w:cs="Times New Roman"/>
          <w:sz w:val="22"/>
          <w:szCs w:val="22"/>
          <w:lang w:eastAsia="en-GB"/>
        </w:rPr>
      </w:pPr>
      <w:r>
        <w:rPr>
          <w:rFonts w:asciiTheme="minorHAnsi" w:hAnsiTheme="minorHAnsi" w:cs="Times New Roman"/>
          <w:b/>
          <w:bCs/>
          <w:sz w:val="22"/>
          <w:szCs w:val="22"/>
          <w:lang w:eastAsia="en-GB"/>
        </w:rPr>
        <w:lastRenderedPageBreak/>
        <w:t xml:space="preserve">NHS Western Isles </w:t>
      </w:r>
      <w:r w:rsidRPr="00565854">
        <w:rPr>
          <w:rFonts w:asciiTheme="minorHAnsi" w:hAnsiTheme="minorHAnsi" w:cs="Times New Roman"/>
          <w:b/>
          <w:bCs/>
          <w:sz w:val="22"/>
          <w:szCs w:val="22"/>
          <w:lang w:eastAsia="en-GB"/>
        </w:rPr>
        <w:t>will:</w:t>
      </w:r>
    </w:p>
    <w:p w14:paraId="66BD888F" w14:textId="799057D0" w:rsidR="00565854" w:rsidRPr="00565854" w:rsidRDefault="00565854" w:rsidP="00634ABF">
      <w:pPr>
        <w:numPr>
          <w:ilvl w:val="0"/>
          <w:numId w:val="44"/>
        </w:numPr>
        <w:spacing w:before="100" w:beforeAutospacing="1" w:after="100" w:afterAutospacing="1"/>
        <w:jc w:val="both"/>
        <w:rPr>
          <w:rFonts w:asciiTheme="minorHAnsi" w:hAnsiTheme="minorHAnsi" w:cs="Times New Roman"/>
          <w:sz w:val="22"/>
          <w:szCs w:val="22"/>
          <w:lang w:eastAsia="en-GB"/>
        </w:rPr>
      </w:pPr>
      <w:r w:rsidRPr="00565854">
        <w:rPr>
          <w:rFonts w:asciiTheme="minorHAnsi" w:hAnsiTheme="minorHAnsi" w:cs="Times New Roman"/>
          <w:sz w:val="22"/>
          <w:szCs w:val="22"/>
          <w:lang w:eastAsia="en-GB"/>
        </w:rPr>
        <w:t>Consult with the</w:t>
      </w:r>
      <w:r w:rsidR="004D6A9F">
        <w:rPr>
          <w:rFonts w:asciiTheme="minorHAnsi" w:hAnsiTheme="minorHAnsi" w:cs="Times New Roman"/>
          <w:sz w:val="22"/>
          <w:szCs w:val="22"/>
          <w:lang w:eastAsia="en-GB"/>
        </w:rPr>
        <w:t xml:space="preserve"> local</w:t>
      </w:r>
      <w:r w:rsidRPr="00565854">
        <w:rPr>
          <w:rFonts w:asciiTheme="minorHAnsi" w:hAnsiTheme="minorHAnsi" w:cs="Times New Roman"/>
          <w:sz w:val="22"/>
          <w:szCs w:val="22"/>
          <w:lang w:eastAsia="en-GB"/>
        </w:rPr>
        <w:t xml:space="preserve"> business community to identify and reduce barriers to </w:t>
      </w:r>
      <w:r w:rsidR="009A315D">
        <w:rPr>
          <w:rFonts w:asciiTheme="minorHAnsi" w:hAnsiTheme="minorHAnsi" w:cs="Times New Roman"/>
          <w:sz w:val="22"/>
          <w:szCs w:val="22"/>
          <w:lang w:eastAsia="en-GB"/>
        </w:rPr>
        <w:t>trading with the NHS</w:t>
      </w:r>
      <w:r w:rsidRPr="00565854">
        <w:rPr>
          <w:rFonts w:asciiTheme="minorHAnsi" w:hAnsiTheme="minorHAnsi" w:cs="Times New Roman"/>
          <w:sz w:val="22"/>
          <w:szCs w:val="22"/>
          <w:lang w:eastAsia="en-GB"/>
        </w:rPr>
        <w:t>.</w:t>
      </w:r>
    </w:p>
    <w:p w14:paraId="102CB9D5" w14:textId="77777777" w:rsidR="00565854" w:rsidRPr="00565854" w:rsidRDefault="00565854" w:rsidP="00634ABF">
      <w:pPr>
        <w:numPr>
          <w:ilvl w:val="0"/>
          <w:numId w:val="44"/>
        </w:numPr>
        <w:spacing w:before="100" w:beforeAutospacing="1" w:after="100" w:afterAutospacing="1"/>
        <w:jc w:val="both"/>
        <w:rPr>
          <w:rFonts w:asciiTheme="minorHAnsi" w:hAnsiTheme="minorHAnsi" w:cs="Times New Roman"/>
          <w:sz w:val="22"/>
          <w:szCs w:val="22"/>
          <w:lang w:eastAsia="en-GB"/>
        </w:rPr>
      </w:pPr>
      <w:r w:rsidRPr="00565854">
        <w:rPr>
          <w:rFonts w:asciiTheme="minorHAnsi" w:hAnsiTheme="minorHAnsi" w:cs="Times New Roman"/>
          <w:sz w:val="22"/>
          <w:szCs w:val="22"/>
          <w:lang w:eastAsia="en-GB"/>
        </w:rPr>
        <w:t>Facilitate understanding of public sector procurement policy and legislation by relevant stakeholders.</w:t>
      </w:r>
    </w:p>
    <w:p w14:paraId="1EE1D8BA" w14:textId="77777777" w:rsidR="00565854" w:rsidRPr="00565854" w:rsidRDefault="00565854" w:rsidP="00634ABF">
      <w:pPr>
        <w:numPr>
          <w:ilvl w:val="0"/>
          <w:numId w:val="44"/>
        </w:numPr>
        <w:spacing w:before="100" w:beforeAutospacing="1" w:after="100" w:afterAutospacing="1"/>
        <w:jc w:val="both"/>
        <w:rPr>
          <w:rFonts w:asciiTheme="minorHAnsi" w:hAnsiTheme="minorHAnsi" w:cs="Times New Roman"/>
          <w:sz w:val="22"/>
          <w:szCs w:val="22"/>
          <w:lang w:eastAsia="en-GB"/>
        </w:rPr>
      </w:pPr>
      <w:r w:rsidRPr="00565854">
        <w:rPr>
          <w:rFonts w:asciiTheme="minorHAnsi" w:hAnsiTheme="minorHAnsi" w:cs="Times New Roman"/>
          <w:sz w:val="22"/>
          <w:szCs w:val="22"/>
          <w:lang w:eastAsia="en-GB"/>
        </w:rPr>
        <w:t>Ensure that the approach to individual contracts, including large contracts and framework agreements, is supported by a sound business case.</w:t>
      </w:r>
    </w:p>
    <w:p w14:paraId="594421D3" w14:textId="77777777" w:rsidR="00565854" w:rsidRPr="00565854" w:rsidRDefault="00565854" w:rsidP="00634ABF">
      <w:pPr>
        <w:numPr>
          <w:ilvl w:val="0"/>
          <w:numId w:val="44"/>
        </w:numPr>
        <w:spacing w:before="100" w:beforeAutospacing="1" w:after="100" w:afterAutospacing="1"/>
        <w:jc w:val="both"/>
        <w:rPr>
          <w:rFonts w:asciiTheme="minorHAnsi" w:hAnsiTheme="minorHAnsi" w:cs="Times New Roman"/>
          <w:sz w:val="22"/>
          <w:szCs w:val="22"/>
          <w:lang w:eastAsia="en-GB"/>
        </w:rPr>
      </w:pPr>
      <w:r w:rsidRPr="00565854">
        <w:rPr>
          <w:rFonts w:asciiTheme="minorHAnsi" w:hAnsiTheme="minorHAnsi" w:cs="Times New Roman"/>
          <w:sz w:val="22"/>
          <w:szCs w:val="22"/>
          <w:lang w:eastAsia="en-GB"/>
        </w:rPr>
        <w:t>Keep the tender process as simple as possible, but consistent with achieving Best Value/value for money, to help minimise costs to suppliers.</w:t>
      </w:r>
    </w:p>
    <w:p w14:paraId="25D275B8" w14:textId="1FE0400D" w:rsidR="00565854" w:rsidRPr="00565854" w:rsidRDefault="00565854" w:rsidP="00634ABF">
      <w:pPr>
        <w:numPr>
          <w:ilvl w:val="0"/>
          <w:numId w:val="44"/>
        </w:numPr>
        <w:spacing w:before="100" w:beforeAutospacing="1" w:after="100" w:afterAutospacing="1"/>
        <w:jc w:val="both"/>
        <w:rPr>
          <w:rFonts w:asciiTheme="minorHAnsi" w:hAnsiTheme="minorHAnsi" w:cs="Times New Roman"/>
          <w:sz w:val="22"/>
          <w:szCs w:val="22"/>
          <w:lang w:eastAsia="en-GB"/>
        </w:rPr>
      </w:pPr>
      <w:r w:rsidRPr="00565854">
        <w:rPr>
          <w:rFonts w:asciiTheme="minorHAnsi" w:hAnsiTheme="minorHAnsi" w:cs="Times New Roman"/>
          <w:sz w:val="22"/>
          <w:szCs w:val="22"/>
          <w:lang w:eastAsia="en-GB"/>
        </w:rPr>
        <w:t>Unless there are compelling business reasons to the contrary</w:t>
      </w:r>
      <w:r w:rsidR="005829E4">
        <w:rPr>
          <w:rFonts w:asciiTheme="minorHAnsi" w:hAnsiTheme="minorHAnsi" w:cs="Times New Roman"/>
          <w:sz w:val="22"/>
          <w:szCs w:val="22"/>
          <w:lang w:eastAsia="en-GB"/>
        </w:rPr>
        <w:t>,</w:t>
      </w:r>
      <w:r w:rsidRPr="00565854">
        <w:rPr>
          <w:rFonts w:asciiTheme="minorHAnsi" w:hAnsiTheme="minorHAnsi" w:cs="Times New Roman"/>
          <w:sz w:val="22"/>
          <w:szCs w:val="22"/>
          <w:lang w:eastAsia="en-GB"/>
        </w:rPr>
        <w:t xml:space="preserve"> ensure that adequate and appropriate publicity is given to contract opportunities that fall below the </w:t>
      </w:r>
      <w:r w:rsidR="009A315D">
        <w:rPr>
          <w:rFonts w:asciiTheme="minorHAnsi" w:hAnsiTheme="minorHAnsi" w:cs="Times New Roman"/>
          <w:sz w:val="22"/>
          <w:szCs w:val="22"/>
          <w:lang w:eastAsia="en-GB"/>
        </w:rPr>
        <w:t>regulated</w:t>
      </w:r>
      <w:r w:rsidRPr="00565854">
        <w:rPr>
          <w:rFonts w:asciiTheme="minorHAnsi" w:hAnsiTheme="minorHAnsi" w:cs="Times New Roman"/>
          <w:sz w:val="22"/>
          <w:szCs w:val="22"/>
          <w:lang w:eastAsia="en-GB"/>
        </w:rPr>
        <w:t xml:space="preserve"> thresholds or are otherwise exempt from the public procurement directives. (Compelling reasons may, for example, include the factor that the proposed firm is by recent experience (within 3 months) the best value for money supplier and would be likely to remain so in another competition).</w:t>
      </w:r>
    </w:p>
    <w:p w14:paraId="15FAD40F" w14:textId="1163D52C" w:rsidR="00565854" w:rsidRPr="00565854" w:rsidRDefault="00565854" w:rsidP="00634ABF">
      <w:pPr>
        <w:numPr>
          <w:ilvl w:val="0"/>
          <w:numId w:val="44"/>
        </w:numPr>
        <w:spacing w:before="100" w:beforeAutospacing="1" w:after="100" w:afterAutospacing="1"/>
        <w:jc w:val="both"/>
        <w:rPr>
          <w:rFonts w:asciiTheme="minorHAnsi" w:hAnsiTheme="minorHAnsi" w:cs="Times New Roman"/>
          <w:sz w:val="22"/>
          <w:szCs w:val="22"/>
          <w:lang w:eastAsia="en-GB"/>
        </w:rPr>
      </w:pPr>
      <w:r w:rsidRPr="00565854">
        <w:rPr>
          <w:rFonts w:asciiTheme="minorHAnsi" w:hAnsiTheme="minorHAnsi" w:cs="Times New Roman"/>
          <w:sz w:val="22"/>
          <w:szCs w:val="22"/>
          <w:lang w:eastAsia="en-GB"/>
        </w:rPr>
        <w:t xml:space="preserve">Commit to using the core questionnaire for routine procurements with bespoke additions on a case by case basis. </w:t>
      </w:r>
      <w:r w:rsidR="009A315D">
        <w:rPr>
          <w:rFonts w:asciiTheme="minorHAnsi" w:hAnsiTheme="minorHAnsi" w:cs="Times New Roman"/>
          <w:sz w:val="22"/>
          <w:szCs w:val="22"/>
          <w:lang w:eastAsia="en-GB"/>
        </w:rPr>
        <w:t xml:space="preserve">Procurement officers </w:t>
      </w:r>
      <w:r w:rsidRPr="00565854">
        <w:rPr>
          <w:rFonts w:asciiTheme="minorHAnsi" w:hAnsiTheme="minorHAnsi" w:cs="Times New Roman"/>
          <w:sz w:val="22"/>
          <w:szCs w:val="22"/>
          <w:lang w:eastAsia="en-GB"/>
        </w:rPr>
        <w:t>will be expected to follow this format and, as closely as possible, wording for routine open procedure procurements.</w:t>
      </w:r>
    </w:p>
    <w:p w14:paraId="52A6107A" w14:textId="77777777" w:rsidR="00565854" w:rsidRPr="00565854" w:rsidRDefault="00565854" w:rsidP="00634ABF">
      <w:pPr>
        <w:numPr>
          <w:ilvl w:val="0"/>
          <w:numId w:val="44"/>
        </w:numPr>
        <w:spacing w:before="100" w:beforeAutospacing="1" w:after="100" w:afterAutospacing="1"/>
        <w:jc w:val="both"/>
        <w:rPr>
          <w:rFonts w:asciiTheme="minorHAnsi" w:hAnsiTheme="minorHAnsi" w:cs="Times New Roman"/>
          <w:sz w:val="22"/>
          <w:szCs w:val="22"/>
          <w:lang w:eastAsia="en-GB"/>
        </w:rPr>
      </w:pPr>
      <w:r w:rsidRPr="00565854">
        <w:rPr>
          <w:rFonts w:asciiTheme="minorHAnsi" w:hAnsiTheme="minorHAnsi" w:cs="Times New Roman"/>
          <w:sz w:val="22"/>
          <w:szCs w:val="22"/>
          <w:lang w:eastAsia="en-GB"/>
        </w:rPr>
        <w:t>Offer meaningful feedback to suppliers on the evaluation of their proposal at the end of the tendering process.</w:t>
      </w:r>
    </w:p>
    <w:p w14:paraId="47D2E7AB" w14:textId="77777777" w:rsidR="00565854" w:rsidRPr="00565854" w:rsidRDefault="00565854" w:rsidP="00634ABF">
      <w:pPr>
        <w:numPr>
          <w:ilvl w:val="0"/>
          <w:numId w:val="44"/>
        </w:numPr>
        <w:spacing w:before="100" w:beforeAutospacing="1" w:after="100" w:afterAutospacing="1"/>
        <w:jc w:val="both"/>
        <w:rPr>
          <w:rFonts w:asciiTheme="minorHAnsi" w:hAnsiTheme="minorHAnsi" w:cs="Times New Roman"/>
          <w:sz w:val="22"/>
          <w:szCs w:val="22"/>
          <w:lang w:eastAsia="en-GB"/>
        </w:rPr>
      </w:pPr>
      <w:r w:rsidRPr="00565854">
        <w:rPr>
          <w:rFonts w:asciiTheme="minorHAnsi" w:hAnsiTheme="minorHAnsi" w:cs="Times New Roman"/>
          <w:sz w:val="22"/>
          <w:szCs w:val="22"/>
          <w:lang w:eastAsia="en-GB"/>
        </w:rPr>
        <w:t>Publish guidance for the business community on tendering for opportunities.</w:t>
      </w:r>
    </w:p>
    <w:p w14:paraId="010E72AD" w14:textId="77777777" w:rsidR="00565854" w:rsidRPr="00565854" w:rsidRDefault="00565854" w:rsidP="00634ABF">
      <w:pPr>
        <w:numPr>
          <w:ilvl w:val="0"/>
          <w:numId w:val="44"/>
        </w:numPr>
        <w:spacing w:before="100" w:beforeAutospacing="1" w:after="100" w:afterAutospacing="1"/>
        <w:jc w:val="both"/>
        <w:rPr>
          <w:rFonts w:asciiTheme="minorHAnsi" w:hAnsiTheme="minorHAnsi" w:cs="Times New Roman"/>
          <w:sz w:val="22"/>
          <w:szCs w:val="22"/>
          <w:lang w:eastAsia="en-GB"/>
        </w:rPr>
      </w:pPr>
      <w:r w:rsidRPr="00565854">
        <w:rPr>
          <w:rFonts w:asciiTheme="minorHAnsi" w:hAnsiTheme="minorHAnsi" w:cs="Times New Roman"/>
          <w:sz w:val="22"/>
          <w:szCs w:val="22"/>
          <w:lang w:eastAsia="en-GB"/>
        </w:rPr>
        <w:t>Support training for procurement staff to develop consistency in the use of best practice procurement activity.</w:t>
      </w:r>
    </w:p>
    <w:p w14:paraId="22520B60" w14:textId="77777777" w:rsidR="00565854" w:rsidRPr="00565854" w:rsidRDefault="00565854" w:rsidP="00634ABF">
      <w:pPr>
        <w:pStyle w:val="Heading2"/>
        <w:jc w:val="both"/>
        <w:rPr>
          <w:rFonts w:asciiTheme="minorHAnsi" w:eastAsia="Times New Roman" w:hAnsiTheme="minorHAnsi"/>
          <w:sz w:val="22"/>
          <w:szCs w:val="22"/>
          <w:lang w:eastAsia="en-GB"/>
        </w:rPr>
      </w:pPr>
      <w:r w:rsidRPr="00565854">
        <w:rPr>
          <w:rFonts w:asciiTheme="minorHAnsi" w:eastAsia="Times New Roman" w:hAnsiTheme="minorHAnsi"/>
          <w:sz w:val="22"/>
          <w:szCs w:val="22"/>
          <w:lang w:eastAsia="en-GB"/>
        </w:rPr>
        <w:t>Supported Businesses</w:t>
      </w:r>
    </w:p>
    <w:p w14:paraId="408B2204" w14:textId="77777777" w:rsidR="00565854" w:rsidRPr="00565854" w:rsidRDefault="00565854" w:rsidP="00634ABF">
      <w:pPr>
        <w:pStyle w:val="NormalWeb"/>
        <w:jc w:val="both"/>
        <w:rPr>
          <w:rFonts w:asciiTheme="minorHAnsi" w:hAnsiTheme="minorHAnsi"/>
          <w:sz w:val="22"/>
          <w:szCs w:val="22"/>
        </w:rPr>
      </w:pPr>
      <w:r w:rsidRPr="00565854">
        <w:rPr>
          <w:rFonts w:asciiTheme="minorHAnsi" w:hAnsiTheme="minorHAnsi"/>
          <w:sz w:val="22"/>
          <w:szCs w:val="22"/>
        </w:rPr>
        <w:t>A supported business is a service where more than 50% of the workers are disabled persons who by reason of the nature or severity of their disability are unable to take up work in the open labour market.</w:t>
      </w:r>
    </w:p>
    <w:p w14:paraId="34A4C503" w14:textId="1576DFDA" w:rsidR="00565854" w:rsidRPr="00565854" w:rsidRDefault="00565854" w:rsidP="00634ABF">
      <w:pPr>
        <w:pStyle w:val="NormalWeb"/>
        <w:jc w:val="both"/>
        <w:rPr>
          <w:rFonts w:asciiTheme="minorHAnsi" w:hAnsiTheme="minorHAnsi"/>
          <w:sz w:val="22"/>
          <w:szCs w:val="22"/>
        </w:rPr>
      </w:pPr>
      <w:r w:rsidRPr="00565854">
        <w:rPr>
          <w:rFonts w:asciiTheme="minorHAnsi" w:hAnsiTheme="minorHAnsi"/>
          <w:sz w:val="22"/>
          <w:szCs w:val="22"/>
        </w:rPr>
        <w:t>Article 19 (Regulation 7) of the EU Procurement Directive 2004/18/EC describes the ability for public sector bodies to reserve contracts where there may be supported businesses who could furnish their requirements. </w:t>
      </w:r>
      <w:r w:rsidR="009A315D">
        <w:rPr>
          <w:rFonts w:asciiTheme="minorHAnsi" w:hAnsiTheme="minorHAnsi"/>
          <w:sz w:val="22"/>
          <w:szCs w:val="22"/>
        </w:rPr>
        <w:t>This Directive was written into UK law following the UK exit from the EU.</w:t>
      </w:r>
    </w:p>
    <w:p w14:paraId="3026E63F" w14:textId="77777777" w:rsidR="00565854" w:rsidRPr="00565854" w:rsidRDefault="00565854" w:rsidP="00634ABF">
      <w:pPr>
        <w:pStyle w:val="NormalWeb"/>
        <w:jc w:val="both"/>
        <w:rPr>
          <w:rFonts w:asciiTheme="minorHAnsi" w:hAnsiTheme="minorHAnsi"/>
          <w:sz w:val="22"/>
          <w:szCs w:val="22"/>
        </w:rPr>
      </w:pPr>
      <w:r w:rsidRPr="00565854">
        <w:rPr>
          <w:rFonts w:asciiTheme="minorHAnsi" w:hAnsiTheme="minorHAnsi"/>
          <w:sz w:val="22"/>
          <w:szCs w:val="22"/>
        </w:rPr>
        <w:t>As stated in the Scottish Sustainable Action Plan it is Scottish Government policy that every public body should, w</w:t>
      </w:r>
      <w:r w:rsidR="005829E4">
        <w:rPr>
          <w:rFonts w:asciiTheme="minorHAnsi" w:hAnsiTheme="minorHAnsi"/>
          <w:sz w:val="22"/>
          <w:szCs w:val="22"/>
        </w:rPr>
        <w:t>h</w:t>
      </w:r>
      <w:r w:rsidRPr="00565854">
        <w:rPr>
          <w:rFonts w:asciiTheme="minorHAnsi" w:hAnsiTheme="minorHAnsi"/>
          <w:sz w:val="22"/>
          <w:szCs w:val="22"/>
        </w:rPr>
        <w:t>ere appropriate, aim to have a strategy for awarding at least one contract to a supported factory or business.</w:t>
      </w:r>
    </w:p>
    <w:p w14:paraId="5F5BD6C7" w14:textId="77777777" w:rsidR="007B6E33" w:rsidRDefault="00565854" w:rsidP="007B6E33">
      <w:pPr>
        <w:pStyle w:val="NormalWeb"/>
        <w:jc w:val="both"/>
        <w:rPr>
          <w:rFonts w:asciiTheme="minorHAnsi" w:hAnsiTheme="minorHAnsi"/>
          <w:sz w:val="22"/>
          <w:szCs w:val="22"/>
        </w:rPr>
      </w:pPr>
      <w:r w:rsidRPr="00565854">
        <w:rPr>
          <w:rFonts w:asciiTheme="minorHAnsi" w:hAnsiTheme="minorHAnsi"/>
          <w:sz w:val="22"/>
          <w:szCs w:val="22"/>
        </w:rPr>
        <w:t>NHS Western Isles will proactively discuss opportunities with supported businesses in order to adhere to this policy.</w:t>
      </w:r>
    </w:p>
    <w:p w14:paraId="614B6C9A" w14:textId="77777777" w:rsidR="007B6E33" w:rsidRDefault="007B6E33" w:rsidP="007B6E33">
      <w:pPr>
        <w:pStyle w:val="NormalWeb"/>
        <w:jc w:val="both"/>
        <w:rPr>
          <w:rFonts w:asciiTheme="minorHAnsi" w:hAnsiTheme="minorHAnsi"/>
          <w:sz w:val="22"/>
          <w:szCs w:val="22"/>
        </w:rPr>
      </w:pPr>
    </w:p>
    <w:p w14:paraId="77D7A1F5" w14:textId="77777777" w:rsidR="007B6E33" w:rsidRDefault="007B6E33" w:rsidP="007B6E33">
      <w:pPr>
        <w:pStyle w:val="Heading3"/>
      </w:pPr>
      <w:r>
        <w:t>Key Activities</w:t>
      </w:r>
    </w:p>
    <w:p w14:paraId="266D34F5" w14:textId="77777777" w:rsidR="007B6E33" w:rsidRPr="007B6E33" w:rsidRDefault="007B6E33" w:rsidP="007B6E33"/>
    <w:p w14:paraId="469565B5" w14:textId="77777777" w:rsidR="00565854" w:rsidRPr="00565854" w:rsidRDefault="00565854" w:rsidP="00634ABF">
      <w:pPr>
        <w:pStyle w:val="NoSpacing"/>
        <w:jc w:val="both"/>
      </w:pPr>
      <w:r w:rsidRPr="00565854">
        <w:lastRenderedPageBreak/>
        <w:t>In practical terms NHS Western Isles will support these objectives with the following key activities:</w:t>
      </w:r>
    </w:p>
    <w:p w14:paraId="6C6BAE43" w14:textId="77777777" w:rsidR="00565854" w:rsidRPr="00565854" w:rsidRDefault="00565854" w:rsidP="00634ABF">
      <w:pPr>
        <w:pStyle w:val="NoSpacing"/>
        <w:numPr>
          <w:ilvl w:val="0"/>
          <w:numId w:val="43"/>
        </w:numPr>
        <w:spacing w:after="0" w:line="240" w:lineRule="auto"/>
        <w:jc w:val="both"/>
      </w:pPr>
      <w:r w:rsidRPr="00565854">
        <w:t>Advertising contracts using the Public Contracts Scotland (PCS) advertising portal and encouraging suppliers to maintain a supplier profile on the site.</w:t>
      </w:r>
    </w:p>
    <w:p w14:paraId="7A09348D" w14:textId="77777777" w:rsidR="00565854" w:rsidRPr="00565854" w:rsidRDefault="00565854" w:rsidP="00634ABF">
      <w:pPr>
        <w:pStyle w:val="NoSpacing"/>
        <w:numPr>
          <w:ilvl w:val="0"/>
          <w:numId w:val="43"/>
        </w:numPr>
        <w:spacing w:after="0" w:line="240" w:lineRule="auto"/>
        <w:jc w:val="both"/>
      </w:pPr>
      <w:r w:rsidRPr="00565854">
        <w:t>Using</w:t>
      </w:r>
      <w:r w:rsidR="005829E4">
        <w:t xml:space="preserve"> the</w:t>
      </w:r>
      <w:r w:rsidRPr="00565854">
        <w:t xml:space="preserve"> PCS Quick Quote facility to access local suppliers directly with invitations to quote.</w:t>
      </w:r>
    </w:p>
    <w:p w14:paraId="4E31FAEF" w14:textId="77777777" w:rsidR="00565854" w:rsidRPr="00565854" w:rsidRDefault="00565854" w:rsidP="00634ABF">
      <w:pPr>
        <w:pStyle w:val="NoSpacing"/>
        <w:numPr>
          <w:ilvl w:val="0"/>
          <w:numId w:val="43"/>
        </w:numPr>
        <w:spacing w:after="0" w:line="240" w:lineRule="auto"/>
        <w:jc w:val="both"/>
      </w:pPr>
      <w:r w:rsidRPr="00565854">
        <w:t xml:space="preserve">Holding contract awareness events for contracts where suppliers in the local community will have a significant interest. (e.g. </w:t>
      </w:r>
      <w:r w:rsidR="005829E4">
        <w:t>f</w:t>
      </w:r>
      <w:r w:rsidRPr="00565854">
        <w:t xml:space="preserve">resh </w:t>
      </w:r>
      <w:r w:rsidR="005829E4">
        <w:t>f</w:t>
      </w:r>
      <w:r w:rsidRPr="00565854">
        <w:t>oods, taxi and courier services, electrical services and other trades not covered by facilities staff).</w:t>
      </w:r>
    </w:p>
    <w:p w14:paraId="6E748A73" w14:textId="77777777" w:rsidR="00565854" w:rsidRPr="00565854" w:rsidRDefault="00565854" w:rsidP="00634ABF">
      <w:pPr>
        <w:pStyle w:val="NoSpacing"/>
        <w:numPr>
          <w:ilvl w:val="0"/>
          <w:numId w:val="43"/>
        </w:numPr>
        <w:spacing w:after="0" w:line="240" w:lineRule="auto"/>
        <w:jc w:val="both"/>
      </w:pPr>
      <w:r w:rsidRPr="00565854">
        <w:t>Collaborating with the local authority (Comhairle nan Eilean Siar) in supplier information events.</w:t>
      </w:r>
    </w:p>
    <w:p w14:paraId="07F03FA3" w14:textId="334EC383" w:rsidR="00565854" w:rsidRPr="00565854" w:rsidRDefault="00565854" w:rsidP="00634ABF">
      <w:pPr>
        <w:pStyle w:val="NoSpacing"/>
        <w:numPr>
          <w:ilvl w:val="0"/>
          <w:numId w:val="43"/>
        </w:numPr>
        <w:spacing w:after="0" w:line="240" w:lineRule="auto"/>
        <w:jc w:val="both"/>
      </w:pPr>
      <w:r w:rsidRPr="00565854">
        <w:t xml:space="preserve">Holding contract opportunity and </w:t>
      </w:r>
      <w:r w:rsidR="009A315D" w:rsidRPr="00565854">
        <w:t>introductory meetings</w:t>
      </w:r>
      <w:r w:rsidRPr="00565854">
        <w:t xml:space="preserve"> with supported businesses.</w:t>
      </w:r>
    </w:p>
    <w:p w14:paraId="26C60C62" w14:textId="77777777" w:rsidR="00565854" w:rsidRPr="00565854" w:rsidRDefault="00565854" w:rsidP="00634ABF">
      <w:pPr>
        <w:pStyle w:val="NoSpacing"/>
        <w:numPr>
          <w:ilvl w:val="0"/>
          <w:numId w:val="43"/>
        </w:numPr>
        <w:spacing w:after="0" w:line="240" w:lineRule="auto"/>
        <w:jc w:val="both"/>
      </w:pPr>
      <w:r w:rsidRPr="00565854">
        <w:t>Maintaining simple and consistent documentation for use in invitations to tender.</w:t>
      </w:r>
    </w:p>
    <w:p w14:paraId="16D5DFF9" w14:textId="77777777" w:rsidR="00565854" w:rsidRPr="00565854" w:rsidRDefault="00565854" w:rsidP="00634ABF">
      <w:pPr>
        <w:pStyle w:val="NoSpacing"/>
        <w:numPr>
          <w:ilvl w:val="0"/>
          <w:numId w:val="43"/>
        </w:numPr>
        <w:spacing w:after="0" w:line="240" w:lineRule="auto"/>
        <w:jc w:val="both"/>
      </w:pPr>
      <w:r w:rsidRPr="00565854">
        <w:t>Raising awareness and encouraging discussion on supplier performance in the areas of sustainability, environment and equal opportunities by including related questions in standard tender documentation.</w:t>
      </w:r>
    </w:p>
    <w:p w14:paraId="25FE1B2A" w14:textId="77777777" w:rsidR="00565854" w:rsidRPr="00565854" w:rsidRDefault="00565854" w:rsidP="00634ABF">
      <w:pPr>
        <w:pStyle w:val="NoSpacing"/>
        <w:numPr>
          <w:ilvl w:val="0"/>
          <w:numId w:val="43"/>
        </w:numPr>
        <w:spacing w:after="0" w:line="240" w:lineRule="auto"/>
        <w:jc w:val="both"/>
      </w:pPr>
      <w:r w:rsidRPr="00565854">
        <w:t>Creating opportunities for National Contract providers to sub-contract service elements to local companies.</w:t>
      </w:r>
    </w:p>
    <w:p w14:paraId="33394B24" w14:textId="77777777" w:rsidR="00B06E4B" w:rsidRPr="00F60474" w:rsidRDefault="00B06E4B" w:rsidP="00634ABF">
      <w:pPr>
        <w:jc w:val="both"/>
        <w:rPr>
          <w:rFonts w:asciiTheme="minorHAnsi" w:hAnsiTheme="minorHAnsi"/>
          <w:sz w:val="22"/>
          <w:szCs w:val="22"/>
        </w:rPr>
      </w:pPr>
    </w:p>
    <w:p w14:paraId="3804765A" w14:textId="77777777" w:rsidR="00B06E4B" w:rsidRPr="00F60474" w:rsidRDefault="00565854" w:rsidP="00634ABF">
      <w:pPr>
        <w:pStyle w:val="Heading2"/>
        <w:jc w:val="both"/>
      </w:pPr>
      <w:r>
        <w:t>2.6</w:t>
      </w:r>
      <w:r w:rsidR="00560D4A">
        <w:t xml:space="preserve"> </w:t>
      </w:r>
      <w:r w:rsidR="00B06E4B" w:rsidRPr="00F60474">
        <w:t>MAKING IT HAPPEN</w:t>
      </w:r>
    </w:p>
    <w:p w14:paraId="1E3D1F1B" w14:textId="77777777" w:rsidR="00B06E4B" w:rsidRPr="00F60474" w:rsidRDefault="00B06E4B" w:rsidP="00634ABF">
      <w:pPr>
        <w:jc w:val="both"/>
        <w:rPr>
          <w:rFonts w:asciiTheme="minorHAnsi" w:hAnsiTheme="minorHAnsi"/>
          <w:sz w:val="22"/>
          <w:szCs w:val="22"/>
        </w:rPr>
      </w:pPr>
    </w:p>
    <w:p w14:paraId="29DF226E" w14:textId="77777777" w:rsidR="00B06E4B" w:rsidRDefault="00B06E4B" w:rsidP="00634ABF">
      <w:pPr>
        <w:jc w:val="both"/>
        <w:rPr>
          <w:rFonts w:asciiTheme="minorHAnsi" w:hAnsiTheme="minorHAnsi"/>
          <w:sz w:val="22"/>
          <w:szCs w:val="22"/>
        </w:rPr>
      </w:pPr>
      <w:r w:rsidRPr="00F60474">
        <w:rPr>
          <w:rFonts w:asciiTheme="minorHAnsi" w:hAnsiTheme="minorHAnsi"/>
          <w:sz w:val="22"/>
          <w:szCs w:val="22"/>
        </w:rPr>
        <w:t>The Procurement Strategy will be delivered operationally through an annual Procurement Action Plan.   The Plan will focus on operational tasks that require to be addressed during the course of a financial year.   Accountability for delive</w:t>
      </w:r>
      <w:r w:rsidR="00227A69">
        <w:rPr>
          <w:rFonts w:asciiTheme="minorHAnsi" w:hAnsiTheme="minorHAnsi"/>
          <w:sz w:val="22"/>
          <w:szCs w:val="22"/>
        </w:rPr>
        <w:t>ry of the Plan will be placed with</w:t>
      </w:r>
      <w:r w:rsidRPr="00F60474">
        <w:rPr>
          <w:rFonts w:asciiTheme="minorHAnsi" w:hAnsiTheme="minorHAnsi"/>
          <w:sz w:val="22"/>
          <w:szCs w:val="22"/>
        </w:rPr>
        <w:t xml:space="preserve"> the Procurement team, in partnership with managers and designated Budget Holders, and supported by clinicians, nurses, and other healthcare professionals.  </w:t>
      </w:r>
    </w:p>
    <w:p w14:paraId="7038A4B5" w14:textId="77777777" w:rsidR="00227A69" w:rsidRPr="00F60474" w:rsidRDefault="00227A69" w:rsidP="00634ABF">
      <w:pPr>
        <w:jc w:val="both"/>
        <w:rPr>
          <w:rFonts w:asciiTheme="minorHAnsi" w:hAnsiTheme="minorHAnsi"/>
          <w:sz w:val="22"/>
          <w:szCs w:val="22"/>
        </w:rPr>
      </w:pPr>
    </w:p>
    <w:p w14:paraId="4813B049" w14:textId="60EB267E" w:rsidR="00B06E4B" w:rsidRDefault="00B06E4B" w:rsidP="00634ABF">
      <w:pPr>
        <w:jc w:val="both"/>
        <w:rPr>
          <w:rFonts w:asciiTheme="minorHAnsi" w:hAnsiTheme="minorHAnsi"/>
          <w:sz w:val="22"/>
          <w:szCs w:val="22"/>
        </w:rPr>
      </w:pPr>
      <w:r w:rsidRPr="00F60474">
        <w:rPr>
          <w:rFonts w:asciiTheme="minorHAnsi" w:hAnsiTheme="minorHAnsi"/>
          <w:sz w:val="22"/>
          <w:szCs w:val="22"/>
        </w:rPr>
        <w:t>The Action Plan will be revised annually in the light of progress against the Plan and in the light of any change to the Procurement Strategy</w:t>
      </w:r>
      <w:r w:rsidRPr="009A315D">
        <w:rPr>
          <w:rFonts w:asciiTheme="minorHAnsi" w:hAnsiTheme="minorHAnsi"/>
          <w:sz w:val="22"/>
          <w:szCs w:val="22"/>
        </w:rPr>
        <w:t>.   The</w:t>
      </w:r>
      <w:r w:rsidR="009A315D" w:rsidRPr="009A315D">
        <w:rPr>
          <w:rFonts w:asciiTheme="minorHAnsi" w:hAnsiTheme="minorHAnsi"/>
          <w:sz w:val="22"/>
          <w:szCs w:val="22"/>
        </w:rPr>
        <w:t xml:space="preserve"> Head of Procurement</w:t>
      </w:r>
      <w:r w:rsidRPr="009A315D">
        <w:rPr>
          <w:rFonts w:asciiTheme="minorHAnsi" w:hAnsiTheme="minorHAnsi"/>
          <w:sz w:val="22"/>
          <w:szCs w:val="22"/>
        </w:rPr>
        <w:t xml:space="preserve"> will establish a draft Action Plan annually </w:t>
      </w:r>
      <w:r w:rsidR="009A315D">
        <w:rPr>
          <w:rFonts w:asciiTheme="minorHAnsi" w:hAnsiTheme="minorHAnsi"/>
          <w:sz w:val="22"/>
          <w:szCs w:val="22"/>
        </w:rPr>
        <w:t xml:space="preserve">- </w:t>
      </w:r>
      <w:r w:rsidRPr="009A315D">
        <w:rPr>
          <w:rFonts w:asciiTheme="minorHAnsi" w:hAnsiTheme="minorHAnsi"/>
          <w:sz w:val="22"/>
          <w:szCs w:val="22"/>
        </w:rPr>
        <w:t xml:space="preserve">in conjunction with the </w:t>
      </w:r>
      <w:r w:rsidR="009A315D" w:rsidRPr="009A315D">
        <w:rPr>
          <w:rFonts w:asciiTheme="minorHAnsi" w:hAnsiTheme="minorHAnsi"/>
          <w:sz w:val="22"/>
          <w:szCs w:val="22"/>
        </w:rPr>
        <w:t>Director of Finance &amp; Procurement</w:t>
      </w:r>
      <w:r w:rsidR="009A315D">
        <w:rPr>
          <w:rFonts w:asciiTheme="minorHAnsi" w:hAnsiTheme="minorHAnsi"/>
          <w:sz w:val="22"/>
          <w:szCs w:val="22"/>
        </w:rPr>
        <w:t xml:space="preserve"> -</w:t>
      </w:r>
      <w:r w:rsidR="009A315D" w:rsidRPr="009A315D">
        <w:rPr>
          <w:rFonts w:asciiTheme="minorHAnsi" w:hAnsiTheme="minorHAnsi"/>
          <w:sz w:val="22"/>
          <w:szCs w:val="22"/>
        </w:rPr>
        <w:t xml:space="preserve"> </w:t>
      </w:r>
      <w:r w:rsidRPr="009A315D">
        <w:rPr>
          <w:rFonts w:asciiTheme="minorHAnsi" w:hAnsiTheme="minorHAnsi"/>
          <w:sz w:val="22"/>
          <w:szCs w:val="22"/>
        </w:rPr>
        <w:t>for agreement with other appropriate Directors prior to seeking the formal approval</w:t>
      </w:r>
      <w:r w:rsidRPr="00F60474">
        <w:rPr>
          <w:rFonts w:asciiTheme="minorHAnsi" w:hAnsiTheme="minorHAnsi"/>
          <w:sz w:val="22"/>
          <w:szCs w:val="22"/>
        </w:rPr>
        <w:t xml:space="preserve"> </w:t>
      </w:r>
      <w:r w:rsidR="00956349">
        <w:rPr>
          <w:rFonts w:asciiTheme="minorHAnsi" w:hAnsiTheme="minorHAnsi"/>
          <w:sz w:val="22"/>
          <w:szCs w:val="22"/>
        </w:rPr>
        <w:t>of</w:t>
      </w:r>
      <w:r w:rsidR="00956349" w:rsidRPr="00F60474">
        <w:rPr>
          <w:rFonts w:asciiTheme="minorHAnsi" w:hAnsiTheme="minorHAnsi"/>
          <w:sz w:val="22"/>
          <w:szCs w:val="22"/>
        </w:rPr>
        <w:t xml:space="preserve"> </w:t>
      </w:r>
      <w:r w:rsidRPr="00F60474">
        <w:rPr>
          <w:rFonts w:asciiTheme="minorHAnsi" w:hAnsiTheme="minorHAnsi"/>
          <w:sz w:val="22"/>
          <w:szCs w:val="22"/>
        </w:rPr>
        <w:t>the Corporate Management Team.   Supporting strategies must reflect requirements associated with the Procurement Strategy.</w:t>
      </w:r>
    </w:p>
    <w:p w14:paraId="24A3CA57" w14:textId="77777777" w:rsidR="004D6A9F" w:rsidRDefault="004D6A9F" w:rsidP="00560D4A">
      <w:pPr>
        <w:pStyle w:val="Title"/>
      </w:pPr>
    </w:p>
    <w:p w14:paraId="5339AEFA" w14:textId="77777777" w:rsidR="004D6A9F" w:rsidRDefault="004D6A9F" w:rsidP="00560D4A">
      <w:pPr>
        <w:pStyle w:val="Title"/>
      </w:pPr>
    </w:p>
    <w:p w14:paraId="1B4049B3" w14:textId="77777777" w:rsidR="004D6A9F" w:rsidRDefault="004D6A9F" w:rsidP="00560D4A">
      <w:pPr>
        <w:pStyle w:val="Title"/>
      </w:pPr>
    </w:p>
    <w:p w14:paraId="16B91EEC" w14:textId="77777777" w:rsidR="004D6A9F" w:rsidRDefault="004D6A9F" w:rsidP="00560D4A">
      <w:pPr>
        <w:pStyle w:val="Title"/>
      </w:pPr>
    </w:p>
    <w:p w14:paraId="14CCCBD6" w14:textId="77777777" w:rsidR="004D6A9F" w:rsidRDefault="004D6A9F" w:rsidP="00560D4A">
      <w:pPr>
        <w:pStyle w:val="Title"/>
      </w:pPr>
    </w:p>
    <w:p w14:paraId="6A7F3455" w14:textId="26BBFC5A" w:rsidR="00560D4A" w:rsidRDefault="00560D4A" w:rsidP="00560D4A">
      <w:pPr>
        <w:pStyle w:val="Title"/>
      </w:pPr>
      <w:r>
        <w:t>3. Contracts Management Strategy.</w:t>
      </w:r>
    </w:p>
    <w:p w14:paraId="2D07A13C" w14:textId="77777777" w:rsidR="00F765BE" w:rsidRDefault="00F765BE" w:rsidP="00F765BE">
      <w:pPr>
        <w:pStyle w:val="Heading2"/>
      </w:pPr>
      <w:r>
        <w:lastRenderedPageBreak/>
        <w:t>3.1 Contracts Workplan</w:t>
      </w:r>
    </w:p>
    <w:p w14:paraId="18C1340B" w14:textId="77777777" w:rsidR="00F765BE" w:rsidRPr="00E168A2" w:rsidRDefault="00F765BE" w:rsidP="00F765BE">
      <w:pPr>
        <w:jc w:val="both"/>
      </w:pPr>
    </w:p>
    <w:p w14:paraId="46F65B25" w14:textId="77777777" w:rsidR="00F765BE" w:rsidRDefault="00F765BE" w:rsidP="00F765BE">
      <w:pPr>
        <w:pStyle w:val="NoSpacing"/>
        <w:jc w:val="both"/>
      </w:pPr>
      <w:r>
        <w:t>Contracting departments are required to produce a contracts workplan to cover activity to take place during the current financial year. This will cover:</w:t>
      </w:r>
    </w:p>
    <w:p w14:paraId="7413696A" w14:textId="77777777" w:rsidR="00F765BE" w:rsidRDefault="00F765BE" w:rsidP="00003CCE">
      <w:pPr>
        <w:pStyle w:val="NoSpacing"/>
        <w:numPr>
          <w:ilvl w:val="0"/>
          <w:numId w:val="35"/>
        </w:numPr>
        <w:jc w:val="both"/>
      </w:pPr>
      <w:r>
        <w:t>Implementation of National Category A &amp; B contracts.</w:t>
      </w:r>
    </w:p>
    <w:p w14:paraId="27BFF295" w14:textId="77777777" w:rsidR="00F765BE" w:rsidRDefault="00F765BE" w:rsidP="00003CCE">
      <w:pPr>
        <w:pStyle w:val="NoSpacing"/>
        <w:numPr>
          <w:ilvl w:val="0"/>
          <w:numId w:val="35"/>
        </w:numPr>
        <w:jc w:val="both"/>
      </w:pPr>
      <w:r>
        <w:t>Local category C &amp; C1 contracts for goods and services.</w:t>
      </w:r>
    </w:p>
    <w:p w14:paraId="09CA0756" w14:textId="77777777" w:rsidR="00F765BE" w:rsidRDefault="00F765BE" w:rsidP="00003CCE">
      <w:pPr>
        <w:pStyle w:val="NoSpacing"/>
        <w:numPr>
          <w:ilvl w:val="0"/>
          <w:numId w:val="35"/>
        </w:numPr>
        <w:jc w:val="both"/>
      </w:pPr>
      <w:r>
        <w:t>Service contracts for equipment, vehicles &amp; installations with a value of £10,000 or over.</w:t>
      </w:r>
    </w:p>
    <w:p w14:paraId="2688337A" w14:textId="77777777" w:rsidR="00F765BE" w:rsidRDefault="00F765BE" w:rsidP="00003CCE">
      <w:pPr>
        <w:pStyle w:val="NoSpacing"/>
        <w:numPr>
          <w:ilvl w:val="0"/>
          <w:numId w:val="35"/>
        </w:numPr>
        <w:jc w:val="both"/>
      </w:pPr>
      <w:r>
        <w:t>Capital purchases with a net Value of £10,000 or over.</w:t>
      </w:r>
    </w:p>
    <w:p w14:paraId="522BA2DD" w14:textId="77777777" w:rsidR="00F765BE" w:rsidRDefault="00F765BE" w:rsidP="00F765BE">
      <w:pPr>
        <w:pStyle w:val="NoSpacing"/>
        <w:jc w:val="both"/>
      </w:pPr>
    </w:p>
    <w:p w14:paraId="6F13E66D" w14:textId="77777777" w:rsidR="00F765BE" w:rsidRDefault="00F765BE" w:rsidP="00F765BE">
      <w:pPr>
        <w:pStyle w:val="NoSpacing"/>
        <w:jc w:val="both"/>
      </w:pPr>
      <w:r>
        <w:t>Workplans will be developed from the following sources:</w:t>
      </w:r>
    </w:p>
    <w:p w14:paraId="697BE43F" w14:textId="77777777" w:rsidR="00F765BE" w:rsidRDefault="00F765BE" w:rsidP="00003CCE">
      <w:pPr>
        <w:pStyle w:val="NoSpacing"/>
        <w:numPr>
          <w:ilvl w:val="0"/>
          <w:numId w:val="36"/>
        </w:numPr>
        <w:jc w:val="both"/>
      </w:pPr>
      <w:r>
        <w:t xml:space="preserve">The National Procurement contracts workplan - this will inform </w:t>
      </w:r>
      <w:r w:rsidR="00956349">
        <w:t xml:space="preserve">of </w:t>
      </w:r>
      <w:r>
        <w:t>Category A &amp; B contracts to be implemented during the year.</w:t>
      </w:r>
    </w:p>
    <w:p w14:paraId="50F04071" w14:textId="77777777" w:rsidR="00F765BE" w:rsidRDefault="00F765BE" w:rsidP="00003CCE">
      <w:pPr>
        <w:pStyle w:val="NoSpacing"/>
        <w:numPr>
          <w:ilvl w:val="0"/>
          <w:numId w:val="36"/>
        </w:numPr>
        <w:jc w:val="both"/>
      </w:pPr>
      <w:r>
        <w:t>A comprehensive review of the previous year’s spending to identify areas of high expenditure which are not covered by a contract. Priority will be given to areas where annual spend exceeds £50,000. This will inform the workplan for category C contracts.</w:t>
      </w:r>
    </w:p>
    <w:p w14:paraId="2BE51D0C" w14:textId="77777777" w:rsidR="00F765BE" w:rsidRDefault="00F765BE" w:rsidP="00003CCE">
      <w:pPr>
        <w:pStyle w:val="NoSpacing"/>
        <w:numPr>
          <w:ilvl w:val="0"/>
          <w:numId w:val="36"/>
        </w:numPr>
        <w:jc w:val="both"/>
      </w:pPr>
      <w:r>
        <w:t>The Board’s Capital Programme for the year.</w:t>
      </w:r>
    </w:p>
    <w:p w14:paraId="0F9821B7" w14:textId="77777777" w:rsidR="00F765BE" w:rsidRDefault="00F765BE" w:rsidP="00003CCE">
      <w:pPr>
        <w:pStyle w:val="NoSpacing"/>
        <w:numPr>
          <w:ilvl w:val="0"/>
          <w:numId w:val="36"/>
        </w:numPr>
        <w:jc w:val="both"/>
      </w:pPr>
      <w:r>
        <w:t>The Board’s Property and Asset Management Strategy.</w:t>
      </w:r>
    </w:p>
    <w:p w14:paraId="5A52207A" w14:textId="77777777" w:rsidR="00F765BE" w:rsidRDefault="00F765BE" w:rsidP="00003CCE">
      <w:pPr>
        <w:pStyle w:val="NoSpacing"/>
        <w:numPr>
          <w:ilvl w:val="0"/>
          <w:numId w:val="36"/>
        </w:numPr>
        <w:jc w:val="both"/>
      </w:pPr>
      <w:r>
        <w:t xml:space="preserve">Collaboration with Public </w:t>
      </w:r>
      <w:r w:rsidR="00956349">
        <w:t>S</w:t>
      </w:r>
      <w:r>
        <w:t>ector partners to explore the potential for category C1 contracts.</w:t>
      </w:r>
    </w:p>
    <w:p w14:paraId="1BB4CE9A" w14:textId="77777777" w:rsidR="00F765BE" w:rsidRPr="00227A69" w:rsidRDefault="00227A69" w:rsidP="00003CCE">
      <w:pPr>
        <w:pStyle w:val="NoSpacing"/>
        <w:numPr>
          <w:ilvl w:val="0"/>
          <w:numId w:val="36"/>
        </w:numPr>
        <w:jc w:val="both"/>
      </w:pPr>
      <w:r>
        <w:t xml:space="preserve">eHealth Strategy. </w:t>
      </w:r>
    </w:p>
    <w:p w14:paraId="02669B1A" w14:textId="77777777" w:rsidR="00F765BE" w:rsidRDefault="00F765BE" w:rsidP="00F765BE">
      <w:pPr>
        <w:pStyle w:val="Heading2"/>
      </w:pPr>
      <w:r>
        <w:t>3.2 Contracting &amp; Contract Implementation.</w:t>
      </w:r>
    </w:p>
    <w:p w14:paraId="3558EDEB" w14:textId="77777777" w:rsidR="00F765BE" w:rsidRPr="00094C86" w:rsidRDefault="00F765BE" w:rsidP="00F765BE">
      <w:pPr>
        <w:jc w:val="both"/>
      </w:pPr>
    </w:p>
    <w:p w14:paraId="2FAC1010" w14:textId="77777777" w:rsidR="00F765BE" w:rsidRDefault="00F765BE" w:rsidP="00F765BE">
      <w:pPr>
        <w:pStyle w:val="NoSpacing"/>
        <w:jc w:val="both"/>
      </w:pPr>
      <w:r>
        <w:t>All purchasing activity should be conducted with reference to the following guidance which gives advice on the procurement methods to be used depending on the anticipated value of the goods or services required.</w:t>
      </w:r>
    </w:p>
    <w:p w14:paraId="76F10F6C" w14:textId="77777777" w:rsidR="00F765BE" w:rsidRDefault="00F765BE" w:rsidP="00F765BE">
      <w:pPr>
        <w:pStyle w:val="NoSpacing"/>
        <w:jc w:val="both"/>
      </w:pPr>
      <w:r>
        <w:t>In addition the following mandatory procurement rules will apply.</w:t>
      </w:r>
    </w:p>
    <w:p w14:paraId="18E9ABBB" w14:textId="77777777" w:rsidR="00F765BE" w:rsidRDefault="00F765BE" w:rsidP="00F765BE">
      <w:pPr>
        <w:pStyle w:val="NoSpacing"/>
        <w:numPr>
          <w:ilvl w:val="0"/>
          <w:numId w:val="19"/>
        </w:numPr>
        <w:jc w:val="both"/>
      </w:pPr>
      <w:r>
        <w:t xml:space="preserve">All procurements with a value of £10,000 Net must follow a competitive procedure requiring at least 3 written quotations to be obtained. </w:t>
      </w:r>
    </w:p>
    <w:p w14:paraId="576DE466" w14:textId="77777777" w:rsidR="00F765BE" w:rsidRDefault="00F765BE" w:rsidP="00F765BE">
      <w:pPr>
        <w:pStyle w:val="NoSpacing"/>
        <w:numPr>
          <w:ilvl w:val="0"/>
          <w:numId w:val="19"/>
        </w:numPr>
        <w:jc w:val="both"/>
      </w:pPr>
      <w:r>
        <w:t>All contracts with a value of £50,000 or more must be advertised through the Public Contracts Scotland Website.</w:t>
      </w:r>
    </w:p>
    <w:p w14:paraId="2DDFF120" w14:textId="77777777" w:rsidR="00F765BE" w:rsidRDefault="00784E77" w:rsidP="00F765BE">
      <w:pPr>
        <w:pStyle w:val="NoSpacing"/>
        <w:ind w:left="360"/>
        <w:jc w:val="both"/>
      </w:pPr>
      <w:hyperlink r:id="rId9" w:history="1">
        <w:r w:rsidR="00F765BE" w:rsidRPr="005B1FF2">
          <w:rPr>
            <w:rStyle w:val="Hyperlink"/>
          </w:rPr>
          <w:t>http://www.publiccontractsscotland.gov.uk/Default.aspx</w:t>
        </w:r>
      </w:hyperlink>
      <w:r w:rsidR="00F765BE">
        <w:t xml:space="preserve"> </w:t>
      </w:r>
    </w:p>
    <w:p w14:paraId="03322AD3" w14:textId="7FF06695" w:rsidR="00F765BE" w:rsidRDefault="00F765BE" w:rsidP="00F765BE">
      <w:pPr>
        <w:pStyle w:val="NoSpacing"/>
        <w:numPr>
          <w:ilvl w:val="0"/>
          <w:numId w:val="19"/>
        </w:numPr>
        <w:jc w:val="both"/>
      </w:pPr>
      <w:r>
        <w:lastRenderedPageBreak/>
        <w:t xml:space="preserve">All contracts with a value of £100,000* must also be advertised in the Official Journal of the European Union (OJEU). </w:t>
      </w:r>
      <w:r w:rsidR="009A315D">
        <w:t>(required under the GPA)</w:t>
      </w:r>
    </w:p>
    <w:p w14:paraId="36A19E18" w14:textId="3CCB0559" w:rsidR="00F765BE" w:rsidRPr="009C77EA" w:rsidRDefault="00F765BE" w:rsidP="00F765BE">
      <w:pPr>
        <w:pStyle w:val="NoSpacing"/>
        <w:jc w:val="both"/>
        <w:rPr>
          <w:i/>
          <w:sz w:val="20"/>
          <w:szCs w:val="20"/>
        </w:rPr>
      </w:pPr>
      <w:r>
        <w:t>*</w:t>
      </w:r>
      <w:r w:rsidRPr="009C77EA">
        <w:rPr>
          <w:i/>
          <w:sz w:val="20"/>
          <w:szCs w:val="20"/>
        </w:rPr>
        <w:t xml:space="preserve">This figure is currently below the legal threshold for schedule 1 GPA authorities such as the NHS. Should the legal threshold </w:t>
      </w:r>
      <w:r w:rsidR="00613484">
        <w:rPr>
          <w:i/>
          <w:sz w:val="20"/>
          <w:szCs w:val="20"/>
        </w:rPr>
        <w:t>change, the lower of the</w:t>
      </w:r>
      <w:r w:rsidR="004D6A9F">
        <w:rPr>
          <w:i/>
          <w:sz w:val="20"/>
          <w:szCs w:val="20"/>
        </w:rPr>
        <w:t xml:space="preserve"> two figures</w:t>
      </w:r>
      <w:r w:rsidRPr="009C77EA">
        <w:rPr>
          <w:i/>
          <w:sz w:val="20"/>
          <w:szCs w:val="20"/>
        </w:rPr>
        <w:t xml:space="preserve"> will take precedence.</w:t>
      </w:r>
    </w:p>
    <w:p w14:paraId="713AD676" w14:textId="77777777" w:rsidR="00F765BE" w:rsidRDefault="00F765BE" w:rsidP="00F765BE">
      <w:pPr>
        <w:pStyle w:val="NoSpacing"/>
        <w:numPr>
          <w:ilvl w:val="0"/>
          <w:numId w:val="19"/>
        </w:numPr>
        <w:jc w:val="both"/>
      </w:pPr>
      <w:r>
        <w:t xml:space="preserve">The Scottish Government “Procurement Journey” should be used to manage all Invitations To Tender (ITT), and Invitations To Quote (ITQ) where a qualitative element will be included in the evaluation. </w:t>
      </w:r>
    </w:p>
    <w:p w14:paraId="7942523E" w14:textId="77777777" w:rsidR="00F765BE" w:rsidRDefault="00784E77" w:rsidP="00F765BE">
      <w:pPr>
        <w:pStyle w:val="NoSpacing"/>
        <w:ind w:left="360"/>
        <w:jc w:val="both"/>
      </w:pPr>
      <w:hyperlink r:id="rId10" w:history="1">
        <w:r w:rsidR="00F765BE" w:rsidRPr="005B1FF2">
          <w:rPr>
            <w:rStyle w:val="Hyperlink"/>
          </w:rPr>
          <w:t>http://www.gov.scot/Topics/Government/Procurement/buyer-information/spdlowlevel</w:t>
        </w:r>
      </w:hyperlink>
      <w:r w:rsidR="00F765BE">
        <w:t xml:space="preserve"> </w:t>
      </w:r>
    </w:p>
    <w:p w14:paraId="005A0B97" w14:textId="77777777" w:rsidR="00F765BE" w:rsidRDefault="00F765BE" w:rsidP="00F765BE">
      <w:pPr>
        <w:pStyle w:val="Heading2"/>
        <w:jc w:val="both"/>
      </w:pPr>
    </w:p>
    <w:p w14:paraId="197B4519" w14:textId="77777777" w:rsidR="00F765BE" w:rsidRDefault="00F765BE" w:rsidP="00F765BE">
      <w:pPr>
        <w:pStyle w:val="Heading2"/>
        <w:jc w:val="both"/>
      </w:pPr>
      <w:r>
        <w:t xml:space="preserve">3.3 Purchasing Thresholds </w:t>
      </w:r>
    </w:p>
    <w:p w14:paraId="29168E20" w14:textId="77777777" w:rsidR="00F765BE" w:rsidRDefault="00F765BE" w:rsidP="00F765BE">
      <w:pPr>
        <w:pStyle w:val="NoSpacing"/>
        <w:jc w:val="both"/>
      </w:pPr>
    </w:p>
    <w:p w14:paraId="615732C0" w14:textId="77777777" w:rsidR="00F765BE" w:rsidRDefault="00F765BE" w:rsidP="00F765BE">
      <w:pPr>
        <w:pStyle w:val="NoSpacing"/>
        <w:jc w:val="both"/>
      </w:pPr>
      <w:r>
        <w:t xml:space="preserve">All figures are net of VAT. A quick reference guide is provided </w:t>
      </w:r>
      <w:r w:rsidRPr="00A45E44">
        <w:t xml:space="preserve">at </w:t>
      </w:r>
      <w:r w:rsidRPr="00A45E44">
        <w:rPr>
          <w:b/>
        </w:rPr>
        <w:t xml:space="preserve">Appendix </w:t>
      </w:r>
      <w:r w:rsidR="000475C9" w:rsidRPr="00A45E44">
        <w:rPr>
          <w:b/>
        </w:rPr>
        <w:t>I</w:t>
      </w:r>
      <w:r w:rsidR="000475C9">
        <w:rPr>
          <w:b/>
        </w:rPr>
        <w:t xml:space="preserve"> </w:t>
      </w:r>
      <w:r w:rsidR="000475C9" w:rsidRPr="000475C9">
        <w:t xml:space="preserve">on </w:t>
      </w:r>
      <w:r w:rsidR="000475C9" w:rsidRPr="007B6E33">
        <w:t xml:space="preserve">page </w:t>
      </w:r>
      <w:r w:rsidR="007B6E33" w:rsidRPr="007B6E33">
        <w:t>31</w:t>
      </w:r>
      <w:r w:rsidRPr="007B6E33">
        <w:t>.</w:t>
      </w:r>
    </w:p>
    <w:p w14:paraId="6942ECF4" w14:textId="77777777" w:rsidR="00F765BE" w:rsidRPr="0099773A" w:rsidRDefault="00F765BE" w:rsidP="00F765BE">
      <w:pPr>
        <w:pStyle w:val="NoSpacing"/>
        <w:jc w:val="both"/>
        <w:rPr>
          <w:b/>
        </w:rPr>
      </w:pPr>
      <w:r w:rsidRPr="0099773A">
        <w:rPr>
          <w:b/>
        </w:rPr>
        <w:t>Scope</w:t>
      </w:r>
    </w:p>
    <w:p w14:paraId="47893A7C" w14:textId="77777777" w:rsidR="00F765BE" w:rsidRDefault="00F765BE" w:rsidP="00F765BE">
      <w:pPr>
        <w:pStyle w:val="NoSpacing"/>
        <w:jc w:val="both"/>
      </w:pPr>
      <w:r>
        <w:t>The advice below relates to the purchase of off contract non catalogue items where it has already been established that no National Contract exists.</w:t>
      </w:r>
    </w:p>
    <w:p w14:paraId="76958BD3" w14:textId="77777777" w:rsidR="00F765BE" w:rsidRPr="0099773A" w:rsidRDefault="00F765BE" w:rsidP="00F765BE">
      <w:pPr>
        <w:pStyle w:val="NoSpacing"/>
        <w:jc w:val="both"/>
        <w:rPr>
          <w:b/>
        </w:rPr>
      </w:pPr>
      <w:r w:rsidRPr="0099773A">
        <w:rPr>
          <w:b/>
        </w:rPr>
        <w:t>Whole life costs</w:t>
      </w:r>
    </w:p>
    <w:p w14:paraId="62220341" w14:textId="77777777" w:rsidR="00F765BE" w:rsidRDefault="00F765BE" w:rsidP="00F765BE">
      <w:pPr>
        <w:pStyle w:val="NoSpacing"/>
        <w:jc w:val="both"/>
      </w:pPr>
      <w:r>
        <w:t>The value of a contract or purchase should be calculated on the basis of its cost over the item</w:t>
      </w:r>
      <w:r w:rsidR="0063020F">
        <w:t>’</w:t>
      </w:r>
      <w:r>
        <w:t>s useful lifespan.</w:t>
      </w:r>
    </w:p>
    <w:p w14:paraId="4DE3BA24" w14:textId="5F1FC90B" w:rsidR="00F765BE" w:rsidRDefault="00697335" w:rsidP="00F765BE">
      <w:pPr>
        <w:pStyle w:val="NoSpacing"/>
        <w:jc w:val="both"/>
      </w:pPr>
      <w:r>
        <w:t>E.g</w:t>
      </w:r>
      <w:r w:rsidR="000475C9">
        <w:t>.</w:t>
      </w:r>
      <w:r w:rsidR="00F765BE">
        <w:t xml:space="preserve"> a piece of </w:t>
      </w:r>
      <w:r>
        <w:t xml:space="preserve">equipment may cost £40,000 but </w:t>
      </w:r>
      <w:r w:rsidR="00F765BE">
        <w:t>a service contract at £4,000 per annum may need to be purchased with it. If the equipment is expected to last 5 years then the total cost of the purchase would be  40k + 4k x 5 = £60,000</w:t>
      </w:r>
    </w:p>
    <w:p w14:paraId="3468D5A3" w14:textId="21767922" w:rsidR="00F765BE" w:rsidRDefault="00F765BE" w:rsidP="00F765BE">
      <w:pPr>
        <w:pStyle w:val="NoSpacing"/>
        <w:jc w:val="both"/>
      </w:pPr>
      <w:r>
        <w:t xml:space="preserve">If in </w:t>
      </w:r>
      <w:r w:rsidR="00697335">
        <w:t>doubt,</w:t>
      </w:r>
      <w:r>
        <w:t xml:space="preserve"> please contact the Procurement Department</w:t>
      </w:r>
    </w:p>
    <w:p w14:paraId="34D8B0E5" w14:textId="77777777" w:rsidR="00F765BE" w:rsidRPr="00F765BE" w:rsidRDefault="00F765BE" w:rsidP="00F765BE">
      <w:pPr>
        <w:pStyle w:val="Heading2"/>
        <w:jc w:val="both"/>
        <w:rPr>
          <w:color w:val="auto"/>
        </w:rPr>
      </w:pPr>
      <w:r w:rsidRPr="00F765BE">
        <w:rPr>
          <w:color w:val="auto"/>
        </w:rPr>
        <w:t>&lt;£2500 – &lt; 1 day lead required.</w:t>
      </w:r>
    </w:p>
    <w:p w14:paraId="7807237F" w14:textId="77777777" w:rsidR="00F765BE" w:rsidRDefault="00F765BE" w:rsidP="00F765BE">
      <w:pPr>
        <w:pStyle w:val="NoSpacing"/>
        <w:jc w:val="both"/>
      </w:pPr>
      <w:r>
        <w:t>Attempt to source goods from more than one supplier (3 or more is best) and select the one that appears to offer the best value. No formal competitive process is required. Quotes received should be recorded internally.</w:t>
      </w:r>
    </w:p>
    <w:p w14:paraId="44E9A4F7" w14:textId="77777777" w:rsidR="00F765BE" w:rsidRPr="00F765BE" w:rsidRDefault="00F765BE" w:rsidP="00F765BE">
      <w:pPr>
        <w:pStyle w:val="Heading2"/>
        <w:jc w:val="both"/>
        <w:rPr>
          <w:color w:val="auto"/>
        </w:rPr>
      </w:pPr>
      <w:r w:rsidRPr="00F765BE">
        <w:rPr>
          <w:color w:val="auto"/>
        </w:rPr>
        <w:t>£2500-</w:t>
      </w:r>
      <w:r w:rsidR="0063020F">
        <w:rPr>
          <w:color w:val="auto"/>
        </w:rPr>
        <w:t>£</w:t>
      </w:r>
      <w:r w:rsidRPr="00F765BE">
        <w:rPr>
          <w:color w:val="auto"/>
        </w:rPr>
        <w:t>10k – 5 day lead required.</w:t>
      </w:r>
    </w:p>
    <w:p w14:paraId="526A6BE0" w14:textId="77777777" w:rsidR="00F765BE" w:rsidRDefault="00F765BE" w:rsidP="00F765BE">
      <w:pPr>
        <w:jc w:val="both"/>
        <w:rPr>
          <w:rFonts w:asciiTheme="minorHAnsi" w:hAnsiTheme="minorHAnsi"/>
          <w:sz w:val="22"/>
          <w:szCs w:val="22"/>
        </w:rPr>
      </w:pPr>
      <w:r w:rsidRPr="00983A26">
        <w:rPr>
          <w:rFonts w:asciiTheme="minorHAnsi" w:hAnsiTheme="minorHAnsi"/>
          <w:sz w:val="22"/>
          <w:szCs w:val="22"/>
        </w:rPr>
        <w:t>For  purchases of this value you will require a specification which details exactly what is required – quotes should relate directly to this spec</w:t>
      </w:r>
      <w:r w:rsidR="0063020F">
        <w:rPr>
          <w:rFonts w:asciiTheme="minorHAnsi" w:hAnsiTheme="minorHAnsi"/>
          <w:sz w:val="22"/>
          <w:szCs w:val="22"/>
        </w:rPr>
        <w:t>ification</w:t>
      </w:r>
      <w:r w:rsidRPr="00983A26">
        <w:rPr>
          <w:rFonts w:asciiTheme="minorHAnsi" w:hAnsiTheme="minorHAnsi"/>
          <w:sz w:val="22"/>
          <w:szCs w:val="22"/>
        </w:rPr>
        <w:t xml:space="preserve"> (for advice on writing a specification please contact the procurement department or visit the Procurement Journey Website)</w:t>
      </w:r>
      <w:r w:rsidR="0063020F">
        <w:rPr>
          <w:rFonts w:asciiTheme="minorHAnsi" w:hAnsiTheme="minorHAnsi"/>
          <w:sz w:val="22"/>
          <w:szCs w:val="22"/>
        </w:rPr>
        <w:t>.</w:t>
      </w:r>
    </w:p>
    <w:p w14:paraId="57B9498A" w14:textId="77777777" w:rsidR="00983A26" w:rsidRPr="00983A26" w:rsidRDefault="00983A26" w:rsidP="00F765BE">
      <w:pPr>
        <w:jc w:val="both"/>
        <w:rPr>
          <w:rFonts w:asciiTheme="minorHAnsi" w:hAnsiTheme="minorHAnsi"/>
          <w:sz w:val="22"/>
          <w:szCs w:val="22"/>
        </w:rPr>
      </w:pPr>
    </w:p>
    <w:p w14:paraId="7A4712D0" w14:textId="77777777" w:rsidR="00F765BE" w:rsidRDefault="00F765BE" w:rsidP="00F765BE">
      <w:pPr>
        <w:jc w:val="both"/>
        <w:rPr>
          <w:rFonts w:asciiTheme="minorHAnsi" w:hAnsiTheme="minorHAnsi"/>
          <w:sz w:val="22"/>
          <w:szCs w:val="22"/>
        </w:rPr>
      </w:pPr>
      <w:r w:rsidRPr="00983A26">
        <w:rPr>
          <w:rFonts w:asciiTheme="minorHAnsi" w:hAnsiTheme="minorHAnsi"/>
          <w:sz w:val="22"/>
          <w:szCs w:val="22"/>
        </w:rPr>
        <w:t xml:space="preserve">Your specification should detail all the essential features of the products or service required and all quality criteria that need to be met. Evaluation should be done on the basis of </w:t>
      </w:r>
      <w:r w:rsidRPr="00983A26">
        <w:rPr>
          <w:rFonts w:asciiTheme="minorHAnsi" w:hAnsiTheme="minorHAnsi"/>
          <w:b/>
          <w:sz w:val="22"/>
          <w:szCs w:val="22"/>
        </w:rPr>
        <w:t>Price Only</w:t>
      </w:r>
      <w:r w:rsidRPr="00983A26">
        <w:rPr>
          <w:rFonts w:asciiTheme="minorHAnsi" w:hAnsiTheme="minorHAnsi"/>
          <w:sz w:val="22"/>
          <w:szCs w:val="22"/>
        </w:rPr>
        <w:t>.</w:t>
      </w:r>
    </w:p>
    <w:p w14:paraId="13A9B40B" w14:textId="77777777" w:rsidR="00983A26" w:rsidRPr="00983A26" w:rsidRDefault="00983A26" w:rsidP="00F765BE">
      <w:pPr>
        <w:jc w:val="both"/>
        <w:rPr>
          <w:rFonts w:asciiTheme="minorHAnsi" w:hAnsiTheme="minorHAnsi"/>
          <w:sz w:val="22"/>
          <w:szCs w:val="22"/>
        </w:rPr>
      </w:pPr>
    </w:p>
    <w:p w14:paraId="706CD4D9" w14:textId="77777777" w:rsidR="00F765BE" w:rsidRPr="00983A26" w:rsidRDefault="00F765BE" w:rsidP="00983A26">
      <w:pPr>
        <w:pStyle w:val="NoSpacing"/>
        <w:jc w:val="both"/>
      </w:pPr>
      <w:r w:rsidRPr="00983A26">
        <w:t>A minimum of 3 suppliers should be contacted directly to discuss requirements before selecting where to purchase from. Written quotations should be obtained for effective evaluation and audit purposes. Public Contracts Scotland (PCS) Quick Quote should be used.</w:t>
      </w:r>
    </w:p>
    <w:p w14:paraId="1A2E7448" w14:textId="77777777" w:rsidR="00F765BE" w:rsidRPr="00F765BE" w:rsidRDefault="00F765BE" w:rsidP="00F765BE">
      <w:pPr>
        <w:pStyle w:val="Heading2"/>
        <w:jc w:val="both"/>
        <w:rPr>
          <w:color w:val="auto"/>
        </w:rPr>
      </w:pPr>
      <w:r w:rsidRPr="00F765BE">
        <w:rPr>
          <w:color w:val="auto"/>
        </w:rPr>
        <w:t xml:space="preserve">£10k to </w:t>
      </w:r>
      <w:r w:rsidR="0063020F">
        <w:rPr>
          <w:color w:val="auto"/>
        </w:rPr>
        <w:t>£</w:t>
      </w:r>
      <w:r w:rsidRPr="00F765BE">
        <w:rPr>
          <w:color w:val="auto"/>
        </w:rPr>
        <w:t>50k – 10 day minimum lead required from formal specification.</w:t>
      </w:r>
    </w:p>
    <w:p w14:paraId="032FB3EB" w14:textId="77777777" w:rsidR="00F765BE" w:rsidRDefault="00F765BE" w:rsidP="00F765BE">
      <w:pPr>
        <w:pStyle w:val="NoSpacing"/>
        <w:jc w:val="both"/>
      </w:pPr>
      <w:r>
        <w:t xml:space="preserve">Formal invitations to quote (ITQ) are required based on a detailed written specification of requirements. The specification should define quality requirements. </w:t>
      </w:r>
    </w:p>
    <w:p w14:paraId="5815F5F7" w14:textId="77777777" w:rsidR="00F765BE" w:rsidRDefault="00F765BE" w:rsidP="00F765BE">
      <w:pPr>
        <w:pStyle w:val="NoSpacing"/>
        <w:jc w:val="both"/>
      </w:pPr>
      <w:r>
        <w:t>The Quick Quote function on the PCS portal should be used to issue ITQs.</w:t>
      </w:r>
    </w:p>
    <w:p w14:paraId="5D89FC64" w14:textId="77777777" w:rsidR="00F765BE" w:rsidRDefault="00F765BE" w:rsidP="00F765BE">
      <w:pPr>
        <w:pStyle w:val="NoSpacing"/>
        <w:jc w:val="both"/>
      </w:pPr>
      <w:r>
        <w:t>Complex requirements requiring a qualitative element to the evaluation may need a simple tender exercise. The Procurement Journey Route 1 should be used if a tender is required.</w:t>
      </w:r>
    </w:p>
    <w:p w14:paraId="11A47C3F" w14:textId="77777777" w:rsidR="00F765BE" w:rsidRDefault="00F765BE" w:rsidP="00F765BE">
      <w:pPr>
        <w:pStyle w:val="NoSpacing"/>
        <w:jc w:val="both"/>
      </w:pPr>
      <w:r>
        <w:t>A written waiver signed by the Chief Executive is required if it is proposed to purchase without a competitive process.</w:t>
      </w:r>
    </w:p>
    <w:p w14:paraId="6E3F3049" w14:textId="77777777" w:rsidR="00F765BE" w:rsidRDefault="00F765BE" w:rsidP="00F765BE">
      <w:pPr>
        <w:pStyle w:val="NoSpacing"/>
        <w:jc w:val="both"/>
      </w:pPr>
      <w:r>
        <w:t>Advice should be sought from the procurement function in all cases.</w:t>
      </w:r>
    </w:p>
    <w:p w14:paraId="092C5197" w14:textId="77777777" w:rsidR="00F765BE" w:rsidRPr="00F765BE" w:rsidRDefault="00F765BE" w:rsidP="00F765BE">
      <w:pPr>
        <w:pStyle w:val="Heading2"/>
        <w:jc w:val="both"/>
        <w:rPr>
          <w:color w:val="auto"/>
        </w:rPr>
      </w:pPr>
      <w:r w:rsidRPr="00F765BE">
        <w:rPr>
          <w:color w:val="auto"/>
        </w:rPr>
        <w:t xml:space="preserve">£50k to </w:t>
      </w:r>
      <w:r w:rsidR="0063020F">
        <w:rPr>
          <w:color w:val="auto"/>
        </w:rPr>
        <w:t>£</w:t>
      </w:r>
      <w:r w:rsidRPr="00F765BE">
        <w:rPr>
          <w:color w:val="auto"/>
        </w:rPr>
        <w:t>100k – 30 day minimum lead from final specification.</w:t>
      </w:r>
    </w:p>
    <w:p w14:paraId="0442C515" w14:textId="77777777" w:rsidR="00F765BE" w:rsidRDefault="00F765BE" w:rsidP="00F765BE">
      <w:pPr>
        <w:pStyle w:val="NoSpacing"/>
        <w:jc w:val="both"/>
      </w:pPr>
      <w:r>
        <w:t xml:space="preserve">Requires formal identification of need, specification of requirements and Invitations to </w:t>
      </w:r>
      <w:r w:rsidR="0063020F">
        <w:t>T</w:t>
      </w:r>
      <w:r>
        <w:t xml:space="preserve">ender (ITT) in most circumstances. Where the requirement is very simple or the number of suppliers is very limited, an ITQ can be used. </w:t>
      </w:r>
    </w:p>
    <w:p w14:paraId="108F6516" w14:textId="77777777" w:rsidR="00F765BE" w:rsidRDefault="00F765BE" w:rsidP="00F765BE">
      <w:pPr>
        <w:pStyle w:val="NoSpacing"/>
        <w:jc w:val="both"/>
      </w:pPr>
      <w:r>
        <w:t>All purchases will require a defined set of evaluation criteria, a quality questionnaire and evaluation by a panel of at least 2 people (including a representative from the procurement team).</w:t>
      </w:r>
    </w:p>
    <w:p w14:paraId="6825C825" w14:textId="77777777" w:rsidR="00F765BE" w:rsidRDefault="00F765BE" w:rsidP="00F765BE">
      <w:pPr>
        <w:pStyle w:val="NoSpacing"/>
        <w:jc w:val="both"/>
      </w:pPr>
      <w:r>
        <w:t>SPD Procurement journey routes 1 or 2 should be followed depending on the complexity of the purchase.</w:t>
      </w:r>
    </w:p>
    <w:p w14:paraId="0C7C1467" w14:textId="4BF53DD7" w:rsidR="00F765BE" w:rsidRDefault="00F765BE" w:rsidP="00F765BE">
      <w:pPr>
        <w:pStyle w:val="NoSpacing"/>
        <w:jc w:val="both"/>
      </w:pPr>
      <w:r>
        <w:t>All contracts valued over £50k net should be advertised through PCS. This is in accordance with the Public Contracts (Scotland) regulations 201</w:t>
      </w:r>
      <w:r w:rsidR="00575AC2">
        <w:t>6</w:t>
      </w:r>
      <w:r>
        <w:t>.</w:t>
      </w:r>
    </w:p>
    <w:p w14:paraId="0F27688C" w14:textId="77777777" w:rsidR="00F765BE" w:rsidRDefault="00F765BE" w:rsidP="00F765BE">
      <w:pPr>
        <w:pStyle w:val="NoSpacing"/>
        <w:jc w:val="both"/>
      </w:pPr>
      <w:r>
        <w:t>Advice should be sought from the Procurement Department in all cases.</w:t>
      </w:r>
    </w:p>
    <w:p w14:paraId="75E26E04" w14:textId="79BC2D0E" w:rsidR="00F765BE" w:rsidRDefault="00F765BE" w:rsidP="00F765BE">
      <w:pPr>
        <w:pStyle w:val="Heading2"/>
        <w:jc w:val="both"/>
        <w:rPr>
          <w:color w:val="auto"/>
        </w:rPr>
      </w:pPr>
      <w:r w:rsidRPr="00F765BE">
        <w:rPr>
          <w:color w:val="auto"/>
        </w:rPr>
        <w:t xml:space="preserve">£100k + requires minimum </w:t>
      </w:r>
      <w:r w:rsidR="00575AC2">
        <w:rPr>
          <w:color w:val="auto"/>
        </w:rPr>
        <w:t>45</w:t>
      </w:r>
      <w:r w:rsidRPr="00F765BE">
        <w:rPr>
          <w:color w:val="auto"/>
        </w:rPr>
        <w:t xml:space="preserve"> day lead from competition of documents.</w:t>
      </w:r>
    </w:p>
    <w:p w14:paraId="0AA38146" w14:textId="77777777" w:rsidR="00665F21" w:rsidRPr="00665F21" w:rsidRDefault="00665F21" w:rsidP="00665F21"/>
    <w:p w14:paraId="3DA30A9C" w14:textId="431960C1" w:rsidR="00F765BE" w:rsidRDefault="00F765BE" w:rsidP="00F765BE">
      <w:pPr>
        <w:pStyle w:val="NoSpacing"/>
        <w:jc w:val="both"/>
      </w:pPr>
      <w:r>
        <w:t xml:space="preserve">Full </w:t>
      </w:r>
      <w:r w:rsidR="00575AC2">
        <w:t>GPA</w:t>
      </w:r>
      <w:r>
        <w:t xml:space="preserve"> tender process required which includes all of the above. </w:t>
      </w:r>
    </w:p>
    <w:p w14:paraId="32DAD4A5" w14:textId="77777777" w:rsidR="00F765BE" w:rsidRDefault="00F765BE" w:rsidP="00F765BE">
      <w:pPr>
        <w:pStyle w:val="NoSpacing"/>
        <w:jc w:val="both"/>
      </w:pPr>
      <w:r>
        <w:t xml:space="preserve">Procurement Journey Route 2 </w:t>
      </w:r>
      <w:r w:rsidR="00424A4F">
        <w:t xml:space="preserve">should be followed </w:t>
      </w:r>
      <w:r>
        <w:t>as a minimum.</w:t>
      </w:r>
    </w:p>
    <w:p w14:paraId="101C8CD8" w14:textId="77777777" w:rsidR="00F765BE" w:rsidRDefault="00F765BE" w:rsidP="00F765BE">
      <w:pPr>
        <w:pStyle w:val="NoSpacing"/>
        <w:jc w:val="both"/>
      </w:pPr>
      <w:r>
        <w:t>A formal standstill period (10 days from selection of the “preferred” supplier to the formal award of the contract</w:t>
      </w:r>
      <w:r w:rsidR="00424A4F">
        <w:t>) is required</w:t>
      </w:r>
      <w:r>
        <w:t>.</w:t>
      </w:r>
    </w:p>
    <w:p w14:paraId="3253F836" w14:textId="77777777" w:rsidR="00F765BE" w:rsidRDefault="00F765BE" w:rsidP="00F765BE">
      <w:pPr>
        <w:pStyle w:val="NoSpacing"/>
        <w:jc w:val="both"/>
      </w:pPr>
      <w:r>
        <w:t xml:space="preserve">It is sometimes necessary to select suppliers by Pre Qualification Questionnaire using a 2 stage Restricted Procedure. This would be used where a very large number of responses were expected </w:t>
      </w:r>
      <w:r>
        <w:lastRenderedPageBreak/>
        <w:t>or where it would be necessary to formally asse</w:t>
      </w:r>
      <w:r w:rsidR="00424A4F">
        <w:t>s</w:t>
      </w:r>
      <w:r>
        <w:t>s the competence and capability of suppliers before considering them.</w:t>
      </w:r>
    </w:p>
    <w:p w14:paraId="5A65FCDE" w14:textId="77777777" w:rsidR="00F765BE" w:rsidRDefault="00F765BE" w:rsidP="00F765BE">
      <w:pPr>
        <w:pStyle w:val="Heading2"/>
      </w:pPr>
      <w:r>
        <w:t>3.4 Other Circumstances</w:t>
      </w:r>
    </w:p>
    <w:p w14:paraId="15A2B4E8" w14:textId="77777777" w:rsidR="006B32FD" w:rsidRPr="006B32FD" w:rsidRDefault="006B32FD" w:rsidP="006B32FD"/>
    <w:p w14:paraId="1E02DD1C" w14:textId="77777777" w:rsidR="00F765BE" w:rsidRPr="00C01376" w:rsidRDefault="00F765BE" w:rsidP="00F765BE">
      <w:pPr>
        <w:pStyle w:val="NoSpacing"/>
        <w:jc w:val="both"/>
      </w:pPr>
      <w:r>
        <w:t>Some purchases may require specialist advice from the Central Legal Office (CLO) or Health Facilities Scotland (HFS)</w:t>
      </w:r>
      <w:r w:rsidR="00A37715">
        <w:t>.</w:t>
      </w:r>
      <w:r>
        <w:t xml:space="preserve"> The Procurement Department will advise you when this is required</w:t>
      </w:r>
      <w:r w:rsidRPr="00C01376">
        <w:t>.</w:t>
      </w:r>
    </w:p>
    <w:p w14:paraId="6EE930D1" w14:textId="77777777" w:rsidR="00F765BE" w:rsidRPr="00C01376" w:rsidRDefault="00F765BE" w:rsidP="00F765BE">
      <w:pPr>
        <w:pStyle w:val="NoSpacing"/>
        <w:jc w:val="both"/>
      </w:pPr>
      <w:r>
        <w:t xml:space="preserve">Buildings and Works contracts </w:t>
      </w:r>
      <w:r w:rsidRPr="00C01376">
        <w:t>require specialist procurement consultancy</w:t>
      </w:r>
      <w:r>
        <w:t xml:space="preserve"> which will normally be outsourced to an external procurement consultancy supplier</w:t>
      </w:r>
      <w:r w:rsidRPr="00C01376">
        <w:t xml:space="preserve">. </w:t>
      </w:r>
    </w:p>
    <w:p w14:paraId="0302C43B" w14:textId="77777777" w:rsidR="00F765BE" w:rsidRDefault="00F765BE" w:rsidP="00F765BE">
      <w:pPr>
        <w:pStyle w:val="NoSpacing"/>
        <w:jc w:val="both"/>
      </w:pPr>
      <w:r w:rsidRPr="00941C8B">
        <w:rPr>
          <w:b/>
        </w:rPr>
        <w:t>Non Competitive tendering</w:t>
      </w:r>
      <w:r>
        <w:t xml:space="preserve"> – a written waiver is required to award a contract without following a competitive process. The Waiver document should list the reasons for making a direct award and should be submitted to the Chief </w:t>
      </w:r>
      <w:r w:rsidR="00A37715">
        <w:t xml:space="preserve">Executive </w:t>
      </w:r>
      <w:r>
        <w:t>for approval.</w:t>
      </w:r>
    </w:p>
    <w:p w14:paraId="1C2EBA1E" w14:textId="77777777" w:rsidR="00F765BE" w:rsidRDefault="00F765BE" w:rsidP="00F765BE">
      <w:pPr>
        <w:pStyle w:val="Heading2"/>
        <w:jc w:val="both"/>
      </w:pPr>
      <w:r>
        <w:t>3.5 Websites referred to in this document</w:t>
      </w:r>
    </w:p>
    <w:p w14:paraId="47A6CA98" w14:textId="77777777" w:rsidR="00F765BE" w:rsidRDefault="00F765BE" w:rsidP="00F765BE">
      <w:pPr>
        <w:jc w:val="both"/>
      </w:pPr>
    </w:p>
    <w:p w14:paraId="64B714D0" w14:textId="3D8B8E2E" w:rsidR="00F765BE" w:rsidRDefault="00F765BE" w:rsidP="00F765BE">
      <w:pPr>
        <w:jc w:val="both"/>
        <w:rPr>
          <w:rFonts w:asciiTheme="minorHAnsi" w:hAnsiTheme="minorHAnsi"/>
          <w:i/>
          <w:sz w:val="22"/>
          <w:szCs w:val="22"/>
          <w:u w:val="single"/>
        </w:rPr>
      </w:pPr>
      <w:r w:rsidRPr="00F765BE">
        <w:rPr>
          <w:rFonts w:asciiTheme="minorHAnsi" w:hAnsiTheme="minorHAnsi"/>
          <w:i/>
          <w:sz w:val="22"/>
          <w:szCs w:val="22"/>
          <w:u w:val="single"/>
        </w:rPr>
        <w:t xml:space="preserve">If you are viewing this document in PDF </w:t>
      </w:r>
      <w:r w:rsidR="00697335" w:rsidRPr="00F765BE">
        <w:rPr>
          <w:rFonts w:asciiTheme="minorHAnsi" w:hAnsiTheme="minorHAnsi"/>
          <w:i/>
          <w:sz w:val="22"/>
          <w:szCs w:val="22"/>
          <w:u w:val="single"/>
        </w:rPr>
        <w:t>format,</w:t>
      </w:r>
      <w:r w:rsidRPr="00F765BE">
        <w:rPr>
          <w:rFonts w:asciiTheme="minorHAnsi" w:hAnsiTheme="minorHAnsi"/>
          <w:i/>
          <w:sz w:val="22"/>
          <w:szCs w:val="22"/>
          <w:u w:val="single"/>
        </w:rPr>
        <w:t xml:space="preserve"> please copy and paste the links to your browser.</w:t>
      </w:r>
    </w:p>
    <w:p w14:paraId="18946607" w14:textId="77777777" w:rsidR="00A45E44" w:rsidRPr="00F765BE" w:rsidRDefault="00A45E44" w:rsidP="00F765BE">
      <w:pPr>
        <w:jc w:val="both"/>
        <w:rPr>
          <w:rFonts w:asciiTheme="minorHAnsi" w:hAnsiTheme="minorHAnsi"/>
          <w:i/>
          <w:sz w:val="22"/>
          <w:szCs w:val="22"/>
          <w:u w:val="single"/>
        </w:rPr>
      </w:pPr>
    </w:p>
    <w:p w14:paraId="5EA66978" w14:textId="77777777" w:rsidR="00F765BE" w:rsidRPr="00F765BE" w:rsidRDefault="00F765BE" w:rsidP="00F765BE">
      <w:pPr>
        <w:jc w:val="both"/>
        <w:rPr>
          <w:rFonts w:asciiTheme="minorHAnsi" w:hAnsiTheme="minorHAnsi"/>
          <w:b/>
          <w:sz w:val="22"/>
          <w:szCs w:val="22"/>
        </w:rPr>
      </w:pPr>
      <w:r w:rsidRPr="00F765BE">
        <w:rPr>
          <w:rFonts w:asciiTheme="minorHAnsi" w:hAnsiTheme="minorHAnsi"/>
          <w:b/>
          <w:sz w:val="22"/>
          <w:szCs w:val="22"/>
        </w:rPr>
        <w:t>Public Contracts Scotland</w:t>
      </w:r>
    </w:p>
    <w:p w14:paraId="31290EBD" w14:textId="77777777" w:rsidR="00F765BE" w:rsidRPr="00F765BE" w:rsidRDefault="00784E77" w:rsidP="00F765BE">
      <w:pPr>
        <w:jc w:val="both"/>
        <w:rPr>
          <w:rFonts w:asciiTheme="minorHAnsi" w:hAnsiTheme="minorHAnsi"/>
          <w:sz w:val="22"/>
          <w:szCs w:val="22"/>
        </w:rPr>
      </w:pPr>
      <w:hyperlink r:id="rId11" w:history="1">
        <w:r w:rsidR="00F765BE" w:rsidRPr="00F765BE">
          <w:rPr>
            <w:rStyle w:val="Hyperlink"/>
            <w:rFonts w:asciiTheme="minorHAnsi" w:eastAsiaTheme="majorEastAsia" w:hAnsiTheme="minorHAnsi"/>
            <w:sz w:val="22"/>
            <w:szCs w:val="22"/>
          </w:rPr>
          <w:t>http://www.publiccontractsscotland.gov.uk</w:t>
        </w:r>
      </w:hyperlink>
      <w:r w:rsidR="00F765BE" w:rsidRPr="00F765BE">
        <w:rPr>
          <w:rFonts w:asciiTheme="minorHAnsi" w:hAnsiTheme="minorHAnsi"/>
          <w:sz w:val="22"/>
          <w:szCs w:val="22"/>
        </w:rPr>
        <w:t xml:space="preserve"> </w:t>
      </w:r>
    </w:p>
    <w:p w14:paraId="0F2742F4" w14:textId="41F35274" w:rsidR="00F765BE" w:rsidRPr="00F765BE" w:rsidRDefault="00F765BE" w:rsidP="00F765BE">
      <w:pPr>
        <w:jc w:val="both"/>
        <w:rPr>
          <w:rFonts w:asciiTheme="minorHAnsi" w:hAnsiTheme="minorHAnsi"/>
          <w:sz w:val="22"/>
          <w:szCs w:val="22"/>
        </w:rPr>
      </w:pPr>
      <w:r w:rsidRPr="00F765BE">
        <w:rPr>
          <w:rFonts w:asciiTheme="minorHAnsi" w:hAnsiTheme="minorHAnsi"/>
          <w:sz w:val="22"/>
          <w:szCs w:val="22"/>
        </w:rPr>
        <w:t xml:space="preserve">You need to register on the website to use Quick Quote or advertise tenders. Once you have registered, your authorisation &amp; access level will be set by the Head of Procurement. All </w:t>
      </w:r>
      <w:r w:rsidR="00575AC2">
        <w:rPr>
          <w:rFonts w:asciiTheme="minorHAnsi" w:hAnsiTheme="minorHAnsi"/>
          <w:sz w:val="22"/>
          <w:szCs w:val="22"/>
        </w:rPr>
        <w:t xml:space="preserve">Regulated </w:t>
      </w:r>
      <w:r w:rsidRPr="00F765BE">
        <w:rPr>
          <w:rFonts w:asciiTheme="minorHAnsi" w:hAnsiTheme="minorHAnsi"/>
          <w:sz w:val="22"/>
          <w:szCs w:val="22"/>
        </w:rPr>
        <w:t>tenders will be checked by Procurement before publication.</w:t>
      </w:r>
    </w:p>
    <w:p w14:paraId="54A932B5" w14:textId="77777777" w:rsidR="00697335" w:rsidRDefault="00697335" w:rsidP="00F765BE">
      <w:pPr>
        <w:jc w:val="both"/>
        <w:rPr>
          <w:rFonts w:asciiTheme="minorHAnsi" w:hAnsiTheme="minorHAnsi"/>
          <w:b/>
          <w:sz w:val="22"/>
          <w:szCs w:val="22"/>
        </w:rPr>
      </w:pPr>
    </w:p>
    <w:p w14:paraId="6AE6BEB7" w14:textId="673E1B46" w:rsidR="00F765BE" w:rsidRDefault="00F765BE" w:rsidP="00F765BE">
      <w:pPr>
        <w:jc w:val="both"/>
        <w:rPr>
          <w:rFonts w:asciiTheme="minorHAnsi" w:hAnsiTheme="minorHAnsi"/>
          <w:b/>
          <w:sz w:val="22"/>
          <w:szCs w:val="22"/>
        </w:rPr>
      </w:pPr>
      <w:r w:rsidRPr="00F765BE">
        <w:rPr>
          <w:rFonts w:asciiTheme="minorHAnsi" w:hAnsiTheme="minorHAnsi"/>
          <w:b/>
          <w:sz w:val="22"/>
          <w:szCs w:val="22"/>
        </w:rPr>
        <w:t>The Procurement Journey</w:t>
      </w:r>
    </w:p>
    <w:p w14:paraId="4411ABC6" w14:textId="675007D2" w:rsidR="00575AC2" w:rsidRPr="00A45E44" w:rsidRDefault="00784E77" w:rsidP="00F765BE">
      <w:pPr>
        <w:jc w:val="both"/>
        <w:rPr>
          <w:rFonts w:asciiTheme="minorHAnsi" w:hAnsiTheme="minorHAnsi" w:cstheme="minorHAnsi"/>
          <w:b/>
          <w:sz w:val="22"/>
          <w:szCs w:val="22"/>
        </w:rPr>
      </w:pPr>
      <w:hyperlink r:id="rId12" w:history="1">
        <w:r w:rsidR="00575AC2" w:rsidRPr="00A45E44">
          <w:rPr>
            <w:rStyle w:val="Hyperlink"/>
            <w:rFonts w:asciiTheme="minorHAnsi" w:hAnsiTheme="minorHAnsi" w:cstheme="minorHAnsi"/>
            <w:sz w:val="22"/>
            <w:szCs w:val="22"/>
          </w:rPr>
          <w:t>Home | Procurement Journey</w:t>
        </w:r>
      </w:hyperlink>
    </w:p>
    <w:p w14:paraId="312F6965" w14:textId="6FD61B1E" w:rsidR="00F765BE" w:rsidRPr="00F765BE" w:rsidRDefault="00F765BE" w:rsidP="00F765BE">
      <w:pPr>
        <w:jc w:val="both"/>
        <w:rPr>
          <w:rFonts w:asciiTheme="minorHAnsi" w:hAnsiTheme="minorHAnsi"/>
          <w:sz w:val="22"/>
          <w:szCs w:val="22"/>
        </w:rPr>
      </w:pPr>
      <w:r w:rsidRPr="00F765BE">
        <w:rPr>
          <w:rFonts w:asciiTheme="minorHAnsi" w:hAnsiTheme="minorHAnsi"/>
          <w:sz w:val="22"/>
          <w:szCs w:val="22"/>
        </w:rPr>
        <w:t xml:space="preserve">The Procurement journey website contains all the necessary advice and instructions for conducting tender exercises in accordance with current Scottish Government Best Practice for public sector procurement. Please note that use of the procurement journey for tenders is </w:t>
      </w:r>
      <w:r w:rsidR="006D18B1">
        <w:rPr>
          <w:rFonts w:asciiTheme="minorHAnsi" w:hAnsiTheme="minorHAnsi"/>
          <w:sz w:val="22"/>
          <w:szCs w:val="22"/>
        </w:rPr>
        <w:t>mandatory</w:t>
      </w:r>
      <w:r w:rsidRPr="00F765BE">
        <w:rPr>
          <w:rFonts w:asciiTheme="minorHAnsi" w:hAnsiTheme="minorHAnsi"/>
          <w:sz w:val="22"/>
          <w:szCs w:val="22"/>
        </w:rPr>
        <w:t>. You should be able to demonstrate that you have used the journey for audit purposes.</w:t>
      </w:r>
    </w:p>
    <w:p w14:paraId="02EB055D" w14:textId="77777777" w:rsidR="00F765BE" w:rsidRDefault="00F765BE" w:rsidP="00F765BE">
      <w:pPr>
        <w:jc w:val="both"/>
      </w:pPr>
      <w:r w:rsidRPr="00F765BE">
        <w:rPr>
          <w:rFonts w:asciiTheme="minorHAnsi" w:hAnsiTheme="minorHAnsi"/>
          <w:sz w:val="22"/>
          <w:szCs w:val="22"/>
        </w:rPr>
        <w:t>The website also has templates for all the key letters &amp; documents you will need which can be modified to suit your specific requirements</w:t>
      </w:r>
      <w:r>
        <w:t>.</w:t>
      </w:r>
    </w:p>
    <w:p w14:paraId="0D3960B5" w14:textId="7A04CB8A" w:rsidR="007B6E33" w:rsidRDefault="007B6E33" w:rsidP="00F765BE">
      <w:pPr>
        <w:pStyle w:val="Heading2"/>
        <w:jc w:val="both"/>
      </w:pPr>
    </w:p>
    <w:p w14:paraId="250176DA" w14:textId="2F677C83" w:rsidR="00697335" w:rsidRDefault="00697335" w:rsidP="00697335"/>
    <w:p w14:paraId="30206809" w14:textId="2FE41A31" w:rsidR="00697335" w:rsidRDefault="00697335" w:rsidP="00697335"/>
    <w:p w14:paraId="5CCD9361" w14:textId="6E9F20EE" w:rsidR="00697335" w:rsidRDefault="00697335" w:rsidP="00697335"/>
    <w:p w14:paraId="69BF2C2A" w14:textId="07ED9C69" w:rsidR="00697335" w:rsidRDefault="00697335" w:rsidP="00697335"/>
    <w:p w14:paraId="41961819" w14:textId="77777777" w:rsidR="00697335" w:rsidRPr="00697335" w:rsidRDefault="00697335" w:rsidP="00697335"/>
    <w:p w14:paraId="6D3FC1C4" w14:textId="77777777" w:rsidR="00F765BE" w:rsidRDefault="00F765BE" w:rsidP="00F765BE">
      <w:pPr>
        <w:pStyle w:val="Heading2"/>
        <w:jc w:val="both"/>
      </w:pPr>
      <w:r>
        <w:t>3.6 Implementing National Contracts.</w:t>
      </w:r>
    </w:p>
    <w:p w14:paraId="41F96E03" w14:textId="77777777" w:rsidR="00F765BE" w:rsidRPr="00F765BE" w:rsidRDefault="00F765BE" w:rsidP="00F765BE"/>
    <w:p w14:paraId="18FE3059" w14:textId="77777777" w:rsidR="00F765BE" w:rsidRDefault="00F765BE" w:rsidP="00F765BE">
      <w:pPr>
        <w:pStyle w:val="NoSpacing"/>
        <w:jc w:val="both"/>
      </w:pPr>
      <w:r>
        <w:t>The majority of national contracts are let as multi supplier frameworks so further competitive process or analysis may be required to select a supplier. Suppliers can be selected by:</w:t>
      </w:r>
    </w:p>
    <w:p w14:paraId="6A919634" w14:textId="77777777" w:rsidR="00F765BE" w:rsidRDefault="00F765BE" w:rsidP="00003CCE">
      <w:pPr>
        <w:pStyle w:val="NoSpacing"/>
        <w:numPr>
          <w:ilvl w:val="0"/>
          <w:numId w:val="37"/>
        </w:numPr>
        <w:jc w:val="both"/>
      </w:pPr>
      <w:r>
        <w:lastRenderedPageBreak/>
        <w:t>A further “mini-competition” within the framework where suppliers are asked to quote against a local specification of requirements. This should be used for high value and critical supplies</w:t>
      </w:r>
      <w:r w:rsidR="00A37715">
        <w:t>.</w:t>
      </w:r>
    </w:p>
    <w:p w14:paraId="6E3C3ADB" w14:textId="77777777" w:rsidR="00F765BE" w:rsidRDefault="00F765BE" w:rsidP="00003CCE">
      <w:pPr>
        <w:pStyle w:val="NoSpacing"/>
        <w:numPr>
          <w:ilvl w:val="0"/>
          <w:numId w:val="37"/>
        </w:numPr>
        <w:jc w:val="both"/>
      </w:pPr>
      <w:r>
        <w:t>An “assessment of needs” – a less formal desktop evaluation of sample products and costs. This should be used for items where the cost and quality of the products is broadly similar and the impacts of the decision less critical. E</w:t>
      </w:r>
      <w:r w:rsidR="00A37715">
        <w:t>.</w:t>
      </w:r>
      <w:r>
        <w:t>g</w:t>
      </w:r>
      <w:r w:rsidR="00A37715">
        <w:t>.</w:t>
      </w:r>
      <w:r>
        <w:t xml:space="preserve"> soap, toilet paper, syringes etc</w:t>
      </w:r>
      <w:r w:rsidR="00A37715">
        <w:t>.</w:t>
      </w:r>
    </w:p>
    <w:p w14:paraId="17AAC7F7" w14:textId="77777777" w:rsidR="00F765BE" w:rsidRDefault="00F765BE" w:rsidP="00003CCE">
      <w:pPr>
        <w:pStyle w:val="NoSpacing"/>
        <w:numPr>
          <w:ilvl w:val="0"/>
          <w:numId w:val="37"/>
        </w:numPr>
        <w:jc w:val="both"/>
      </w:pPr>
      <w:r>
        <w:t>Ranking. Some frameworks are ranked. The 1</w:t>
      </w:r>
      <w:r w:rsidRPr="007F1BA5">
        <w:rPr>
          <w:vertAlign w:val="superscript"/>
        </w:rPr>
        <w:t>st</w:t>
      </w:r>
      <w:r>
        <w:t xml:space="preserve"> ranked supplier should be considered first and reasons should be documented if they are not selected.</w:t>
      </w:r>
    </w:p>
    <w:p w14:paraId="0DC6117F" w14:textId="77777777" w:rsidR="00F765BE" w:rsidRDefault="00F765BE" w:rsidP="00003CCE">
      <w:pPr>
        <w:pStyle w:val="NoSpacing"/>
        <w:numPr>
          <w:ilvl w:val="0"/>
          <w:numId w:val="37"/>
        </w:numPr>
        <w:jc w:val="both"/>
      </w:pPr>
      <w:r>
        <w:t>Sole Supplier. Include only a single supplier for each lot so no further selection process is required.</w:t>
      </w:r>
    </w:p>
    <w:p w14:paraId="0299E28C" w14:textId="77777777" w:rsidR="00F765BE" w:rsidRDefault="00983A26" w:rsidP="00983A26">
      <w:pPr>
        <w:pStyle w:val="Heading3"/>
      </w:pPr>
      <w:r>
        <w:t xml:space="preserve">3.6.1 </w:t>
      </w:r>
      <w:r w:rsidR="00F765BE">
        <w:t>Non-Compliance</w:t>
      </w:r>
    </w:p>
    <w:p w14:paraId="6494CB2E" w14:textId="77777777" w:rsidR="006B32FD" w:rsidRPr="006B32FD" w:rsidRDefault="006B32FD" w:rsidP="006B32FD"/>
    <w:p w14:paraId="3B439801" w14:textId="7B95D794" w:rsidR="00F765BE" w:rsidRDefault="00F765BE" w:rsidP="00F765BE">
      <w:pPr>
        <w:pStyle w:val="NoSpacing"/>
        <w:jc w:val="both"/>
      </w:pPr>
      <w:r>
        <w:t xml:space="preserve">Where there is </w:t>
      </w:r>
      <w:r w:rsidR="00BA5377">
        <w:t xml:space="preserve">a desired alternative </w:t>
      </w:r>
      <w:r>
        <w:t>to using a national contract product or service:</w:t>
      </w:r>
    </w:p>
    <w:p w14:paraId="2B2B253F" w14:textId="77777777" w:rsidR="00F765BE" w:rsidRDefault="00F765BE" w:rsidP="00F765BE">
      <w:pPr>
        <w:pStyle w:val="NoSpacing"/>
        <w:jc w:val="both"/>
      </w:pPr>
      <w:r>
        <w:t>Application should be made in writing stating the reasons why the national contract product is NOT suitable. Also list the alternative non-contract products selected and the comparative cost.</w:t>
      </w:r>
    </w:p>
    <w:p w14:paraId="3140B548" w14:textId="77777777" w:rsidR="00F765BE" w:rsidRDefault="00F765BE" w:rsidP="00F765BE">
      <w:pPr>
        <w:pStyle w:val="NoSpacing"/>
        <w:jc w:val="both"/>
      </w:pPr>
      <w:r>
        <w:t>Authorisation to use non-contract products can only be provided by the Chief Executive, Medical Director</w:t>
      </w:r>
      <w:r w:rsidR="00F23429">
        <w:t>,</w:t>
      </w:r>
      <w:r>
        <w:t xml:space="preserve"> Nursing Director</w:t>
      </w:r>
      <w:r w:rsidR="00F23429">
        <w:t xml:space="preserve"> or Director of Finance</w:t>
      </w:r>
      <w:r>
        <w:t>.</w:t>
      </w:r>
    </w:p>
    <w:p w14:paraId="1A776B5E" w14:textId="77777777" w:rsidR="00F765BE" w:rsidRDefault="00983A26" w:rsidP="00983A26">
      <w:pPr>
        <w:pStyle w:val="Heading3"/>
      </w:pPr>
      <w:r>
        <w:t xml:space="preserve">3.6.2 </w:t>
      </w:r>
      <w:r w:rsidR="00F765BE">
        <w:t>Implementation Process.</w:t>
      </w:r>
    </w:p>
    <w:p w14:paraId="725EB150" w14:textId="77777777" w:rsidR="006B32FD" w:rsidRPr="006B32FD" w:rsidRDefault="006B32FD" w:rsidP="006B32FD"/>
    <w:p w14:paraId="35C544CC" w14:textId="7693D121" w:rsidR="00F765BE" w:rsidRDefault="00F765BE" w:rsidP="00F765BE">
      <w:pPr>
        <w:pStyle w:val="NoSpacing"/>
        <w:jc w:val="both"/>
      </w:pPr>
      <w:r>
        <w:t>All national contracts will follow a broadly similar implementation process</w:t>
      </w:r>
      <w:r w:rsidR="00F23429">
        <w:t xml:space="preserve"> as outlined below</w:t>
      </w:r>
      <w:r>
        <w:t>. All implementations will be supported by completion of a</w:t>
      </w:r>
      <w:r w:rsidR="006D18B1">
        <w:t xml:space="preserve"> Contract</w:t>
      </w:r>
      <w:r>
        <w:t xml:space="preserve"> Implementation </w:t>
      </w:r>
      <w:r w:rsidR="00A45E44">
        <w:t>Checklist</w:t>
      </w:r>
      <w:r w:rsidR="006D18B1">
        <w:t xml:space="preserve"> document or the same information on a department workplan</w:t>
      </w:r>
      <w:r>
        <w:t xml:space="preserve"> (see </w:t>
      </w:r>
      <w:r w:rsidRPr="009B529A">
        <w:rPr>
          <w:b/>
        </w:rPr>
        <w:t xml:space="preserve">Appendix </w:t>
      </w:r>
      <w:r w:rsidR="000475C9" w:rsidRPr="009B529A">
        <w:rPr>
          <w:b/>
        </w:rPr>
        <w:t xml:space="preserve">II </w:t>
      </w:r>
      <w:r w:rsidR="000475C9" w:rsidRPr="009B529A">
        <w:t xml:space="preserve">on page </w:t>
      </w:r>
      <w:r w:rsidR="007B6E33" w:rsidRPr="009B529A">
        <w:t>3</w:t>
      </w:r>
      <w:r w:rsidR="009B529A" w:rsidRPr="009B529A">
        <w:t>2</w:t>
      </w:r>
      <w:r w:rsidRPr="009B529A">
        <w:t>)</w:t>
      </w:r>
      <w:r w:rsidR="00F23429" w:rsidRPr="009B529A">
        <w:t>.</w:t>
      </w:r>
    </w:p>
    <w:p w14:paraId="6BED0DF7" w14:textId="77777777" w:rsidR="00F765BE" w:rsidRDefault="00F765BE" w:rsidP="00983A26">
      <w:pPr>
        <w:pStyle w:val="NoSpacing"/>
        <w:numPr>
          <w:ilvl w:val="0"/>
          <w:numId w:val="25"/>
        </w:numPr>
        <w:jc w:val="both"/>
      </w:pPr>
      <w:r>
        <w:t>Identify potential savings and add to annual workplan.</w:t>
      </w:r>
    </w:p>
    <w:p w14:paraId="003D9DFE" w14:textId="77777777" w:rsidR="00F765BE" w:rsidRDefault="00F765BE" w:rsidP="00983A26">
      <w:pPr>
        <w:pStyle w:val="NoSpacing"/>
        <w:numPr>
          <w:ilvl w:val="0"/>
          <w:numId w:val="25"/>
        </w:numPr>
        <w:jc w:val="both"/>
      </w:pPr>
      <w:r>
        <w:t>Approach contract suppliers and conduct product matching.</w:t>
      </w:r>
    </w:p>
    <w:p w14:paraId="56E2C40E" w14:textId="77777777" w:rsidR="00F765BE" w:rsidRDefault="00F765BE" w:rsidP="00983A26">
      <w:pPr>
        <w:pStyle w:val="NoSpacing"/>
        <w:numPr>
          <w:ilvl w:val="0"/>
          <w:numId w:val="25"/>
        </w:numPr>
        <w:jc w:val="both"/>
      </w:pPr>
      <w:r>
        <w:t>Analyse potential savings.</w:t>
      </w:r>
    </w:p>
    <w:p w14:paraId="5488426D" w14:textId="77777777" w:rsidR="00F765BE" w:rsidRDefault="00F765BE" w:rsidP="00983A26">
      <w:pPr>
        <w:pStyle w:val="NoSpacing"/>
        <w:numPr>
          <w:ilvl w:val="0"/>
          <w:numId w:val="25"/>
        </w:numPr>
        <w:jc w:val="both"/>
      </w:pPr>
      <w:r>
        <w:t>Identify local stakeholders and arrange an implementation meeting.</w:t>
      </w:r>
    </w:p>
    <w:p w14:paraId="0A6922B2" w14:textId="77777777" w:rsidR="00F765BE" w:rsidRDefault="00F765BE" w:rsidP="00983A26">
      <w:pPr>
        <w:pStyle w:val="NoSpacing"/>
        <w:numPr>
          <w:ilvl w:val="0"/>
          <w:numId w:val="25"/>
        </w:numPr>
        <w:jc w:val="both"/>
      </w:pPr>
      <w:r>
        <w:t>Arrange and review sample products if required.</w:t>
      </w:r>
    </w:p>
    <w:p w14:paraId="7E64CAFF" w14:textId="77777777" w:rsidR="00F765BE" w:rsidRDefault="00F765BE" w:rsidP="00983A26">
      <w:pPr>
        <w:pStyle w:val="NoSpacing"/>
        <w:numPr>
          <w:ilvl w:val="0"/>
          <w:numId w:val="25"/>
        </w:numPr>
        <w:jc w:val="both"/>
      </w:pPr>
      <w:r>
        <w:t>Finalise supplier and product selection on multi-supplier frameworks.</w:t>
      </w:r>
    </w:p>
    <w:p w14:paraId="7BCC8BA6" w14:textId="77777777" w:rsidR="00F765BE" w:rsidRDefault="00F765BE" w:rsidP="00983A26">
      <w:pPr>
        <w:pStyle w:val="NoSpacing"/>
        <w:numPr>
          <w:ilvl w:val="0"/>
          <w:numId w:val="25"/>
        </w:numPr>
        <w:jc w:val="both"/>
      </w:pPr>
      <w:r>
        <w:t>Finalise supply chain and carriage terms.</w:t>
      </w:r>
    </w:p>
    <w:p w14:paraId="7116589C" w14:textId="77777777" w:rsidR="00F765BE" w:rsidRDefault="00F765BE" w:rsidP="00983A26">
      <w:pPr>
        <w:pStyle w:val="NoSpacing"/>
        <w:numPr>
          <w:ilvl w:val="0"/>
          <w:numId w:val="25"/>
        </w:numPr>
        <w:jc w:val="both"/>
      </w:pPr>
      <w:r>
        <w:t>Set up products on local stock management and purchasing systems.</w:t>
      </w:r>
    </w:p>
    <w:p w14:paraId="01525BE0" w14:textId="77777777" w:rsidR="00F765BE" w:rsidRDefault="00F765BE" w:rsidP="00983A26">
      <w:pPr>
        <w:pStyle w:val="NoSpacing"/>
        <w:numPr>
          <w:ilvl w:val="0"/>
          <w:numId w:val="25"/>
        </w:numPr>
        <w:jc w:val="both"/>
      </w:pPr>
      <w:r>
        <w:t>For general use items such as exam gloves or stationery, release a bulletin informing staff of the changes.</w:t>
      </w:r>
    </w:p>
    <w:p w14:paraId="153D2040" w14:textId="77777777" w:rsidR="00F765BE" w:rsidRDefault="00F765BE" w:rsidP="00983A26">
      <w:pPr>
        <w:pStyle w:val="NoSpacing"/>
        <w:numPr>
          <w:ilvl w:val="0"/>
          <w:numId w:val="25"/>
        </w:numPr>
        <w:jc w:val="both"/>
      </w:pPr>
      <w:r>
        <w:lastRenderedPageBreak/>
        <w:t>Add the contract to the central contracts register</w:t>
      </w:r>
      <w:r w:rsidR="00F23429">
        <w:t>.</w:t>
      </w:r>
    </w:p>
    <w:p w14:paraId="650AF570" w14:textId="77777777" w:rsidR="00F765BE" w:rsidRDefault="00F765BE" w:rsidP="00983A26">
      <w:pPr>
        <w:pStyle w:val="NoSpacing"/>
        <w:numPr>
          <w:ilvl w:val="0"/>
          <w:numId w:val="25"/>
        </w:numPr>
        <w:jc w:val="both"/>
      </w:pPr>
      <w:r>
        <w:t>Place initial orders.</w:t>
      </w:r>
    </w:p>
    <w:p w14:paraId="7076C0BF" w14:textId="77777777" w:rsidR="00F765BE" w:rsidRDefault="00983A26" w:rsidP="00F765BE">
      <w:pPr>
        <w:pStyle w:val="Heading2"/>
        <w:jc w:val="both"/>
      </w:pPr>
      <w:r>
        <w:t xml:space="preserve">3.7 </w:t>
      </w:r>
      <w:r w:rsidR="00F765BE">
        <w:t>Responsibilities</w:t>
      </w:r>
    </w:p>
    <w:p w14:paraId="16CD5148" w14:textId="77777777" w:rsidR="006B32FD" w:rsidRPr="006B32FD" w:rsidRDefault="006B32FD" w:rsidP="006B32FD"/>
    <w:p w14:paraId="5DB3EE3A" w14:textId="77777777" w:rsidR="00F765BE" w:rsidRDefault="00F765BE" w:rsidP="00F765BE">
      <w:pPr>
        <w:pStyle w:val="NoSpacing"/>
        <w:jc w:val="both"/>
      </w:pPr>
      <w:r>
        <w:t xml:space="preserve">The responsibilities of the Procurement Department and of Procurement Officers are detailed in </w:t>
      </w:r>
      <w:r w:rsidR="00782E17" w:rsidRPr="00782E17">
        <w:rPr>
          <w:b/>
        </w:rPr>
        <w:t>Section 1.3.2</w:t>
      </w:r>
      <w:r w:rsidR="00782E17" w:rsidRPr="00782E17">
        <w:t xml:space="preserve">, </w:t>
      </w:r>
      <w:r w:rsidR="00782E17" w:rsidRPr="007B6E33">
        <w:t>page 5</w:t>
      </w:r>
      <w:r w:rsidR="00782E17">
        <w:t>,</w:t>
      </w:r>
      <w:r w:rsidRPr="00782E17">
        <w:t xml:space="preserve"> of this handbook</w:t>
      </w:r>
      <w:r>
        <w:t>.</w:t>
      </w:r>
    </w:p>
    <w:p w14:paraId="5AC71450" w14:textId="77777777" w:rsidR="00F765BE" w:rsidRDefault="00F765BE" w:rsidP="00F765BE">
      <w:pPr>
        <w:pStyle w:val="NoSpacing"/>
        <w:jc w:val="both"/>
      </w:pPr>
      <w:r>
        <w:t>It should be noted that anyone purchasing on behalf of NHS Western Isles can be considered a Procurement Officer – it does not only apply to staff with that specific job title.</w:t>
      </w:r>
    </w:p>
    <w:p w14:paraId="22633AD3" w14:textId="77777777" w:rsidR="00F765BE" w:rsidRDefault="00983A26" w:rsidP="00F765BE">
      <w:pPr>
        <w:pStyle w:val="Heading2"/>
        <w:jc w:val="both"/>
      </w:pPr>
      <w:r>
        <w:t xml:space="preserve">3.8 </w:t>
      </w:r>
      <w:r w:rsidR="00F765BE">
        <w:t>Contract Managers and Contract Leads</w:t>
      </w:r>
    </w:p>
    <w:p w14:paraId="53D46A7F" w14:textId="77777777" w:rsidR="006B32FD" w:rsidRPr="006B32FD" w:rsidRDefault="006B32FD" w:rsidP="006B32FD"/>
    <w:p w14:paraId="17066CAC" w14:textId="77777777" w:rsidR="00F765BE" w:rsidRDefault="00F765BE" w:rsidP="00F765BE">
      <w:pPr>
        <w:pStyle w:val="NoSpacing"/>
        <w:jc w:val="both"/>
      </w:pPr>
      <w:r>
        <w:t xml:space="preserve">Responsibility for managing contracts should be defined in the contracts register. The Post Award Management activities described below under “Monitoring” will be the responsibility of the contract lead. “Maintenance” will usually be performed by the contract manager – who will normally be a procurement professional. </w:t>
      </w:r>
    </w:p>
    <w:p w14:paraId="6C83B07D" w14:textId="77777777" w:rsidR="00F765BE" w:rsidRPr="002F1BF8" w:rsidRDefault="00F765BE" w:rsidP="00F765BE">
      <w:pPr>
        <w:pStyle w:val="NoSpacing"/>
        <w:jc w:val="both"/>
        <w:rPr>
          <w:b/>
        </w:rPr>
      </w:pPr>
      <w:r w:rsidRPr="002F1BF8">
        <w:rPr>
          <w:b/>
        </w:rPr>
        <w:t>Speciality Contracts</w:t>
      </w:r>
      <w:r>
        <w:rPr>
          <w:b/>
        </w:rPr>
        <w:t>.</w:t>
      </w:r>
      <w:r w:rsidRPr="002F1BF8">
        <w:rPr>
          <w:b/>
        </w:rPr>
        <w:t xml:space="preserve"> </w:t>
      </w:r>
    </w:p>
    <w:p w14:paraId="1316997C" w14:textId="5A91C5DB" w:rsidR="00F765BE" w:rsidRDefault="00F765BE" w:rsidP="00F765BE">
      <w:pPr>
        <w:pStyle w:val="NoSpacing"/>
        <w:jc w:val="both"/>
      </w:pPr>
      <w:r>
        <w:t xml:space="preserve">Where contracts </w:t>
      </w:r>
      <w:r w:rsidR="009E2E49">
        <w:t xml:space="preserve">primarily </w:t>
      </w:r>
      <w:r>
        <w:t>apply to a specific department, and purchasing from the contract is mostly done direct</w:t>
      </w:r>
      <w:r w:rsidR="009E2E49">
        <w:t>ly</w:t>
      </w:r>
      <w:r>
        <w:t xml:space="preserve"> from the department via Pecos, the department manager (contract lead) will be responsible for monitoring the contract. E.g. Theatre contracts, catering, radiology.</w:t>
      </w:r>
    </w:p>
    <w:p w14:paraId="650AD714" w14:textId="77777777" w:rsidR="00F765BE" w:rsidRPr="002F1BF8" w:rsidRDefault="00F765BE" w:rsidP="00F765BE">
      <w:pPr>
        <w:pStyle w:val="NoSpacing"/>
        <w:jc w:val="both"/>
        <w:rPr>
          <w:b/>
        </w:rPr>
      </w:pPr>
      <w:r w:rsidRPr="002F1BF8">
        <w:rPr>
          <w:b/>
        </w:rPr>
        <w:t>General Contracts &amp; Stock Items.</w:t>
      </w:r>
    </w:p>
    <w:p w14:paraId="6BE9FA79" w14:textId="77777777" w:rsidR="00665F21" w:rsidRDefault="00F765BE" w:rsidP="00665F21">
      <w:pPr>
        <w:pStyle w:val="NoSpacing"/>
        <w:jc w:val="both"/>
      </w:pPr>
      <w:r>
        <w:t>For contracts used by multiple departments and for items held in stock (e.g. exam gloves, stationery, IV products, syringes) a contract lead will be nominated from the procurement department (</w:t>
      </w:r>
      <w:r w:rsidR="009E2E49">
        <w:t>t</w:t>
      </w:r>
      <w:r>
        <w:t>his may be the same person as the contract manager) and this person will be responsible for monitoring the contract.</w:t>
      </w:r>
    </w:p>
    <w:p w14:paraId="0DBA2AF6" w14:textId="77777777" w:rsidR="006D18B1" w:rsidRDefault="006D18B1" w:rsidP="006D18B1">
      <w:pPr>
        <w:pStyle w:val="Heading2"/>
        <w:jc w:val="both"/>
      </w:pPr>
      <w:r>
        <w:t>3.9 Contract Monitoring</w:t>
      </w:r>
    </w:p>
    <w:p w14:paraId="3A0EE354" w14:textId="77777777" w:rsidR="006D18B1" w:rsidRPr="006B32FD" w:rsidRDefault="006D18B1" w:rsidP="006D18B1"/>
    <w:p w14:paraId="6833DDB0" w14:textId="77777777" w:rsidR="006D18B1" w:rsidRDefault="006D18B1" w:rsidP="006D18B1">
      <w:pPr>
        <w:pStyle w:val="NoSpacing"/>
        <w:jc w:val="both"/>
      </w:pPr>
      <w:r>
        <w:t>Monitoring should include any or all of the following KPIs which will be scored from 1-5 where 1 = unacceptable and 5 = excellent.</w:t>
      </w:r>
    </w:p>
    <w:p w14:paraId="28CC906A" w14:textId="77777777" w:rsidR="006D18B1" w:rsidRDefault="006D18B1" w:rsidP="006D18B1">
      <w:pPr>
        <w:pStyle w:val="NoSpacing"/>
        <w:jc w:val="both"/>
      </w:pPr>
      <w:r>
        <w:t xml:space="preserve">These KPIs will be formally assessed as part of contract performance review meetings with the supplier, procurement department and key stakeholders (contract leads or departmental/clinical advisors) </w:t>
      </w:r>
      <w:r w:rsidRPr="00782E17">
        <w:t xml:space="preserve">See </w:t>
      </w:r>
      <w:r w:rsidRPr="00782E17">
        <w:rPr>
          <w:b/>
        </w:rPr>
        <w:t>Section 4</w:t>
      </w:r>
      <w:r w:rsidRPr="00782E17">
        <w:t xml:space="preserve"> on Page 25</w:t>
      </w:r>
      <w:r>
        <w:t xml:space="preserve"> for further details of NHSWI’s Supplier Management Policy</w:t>
      </w:r>
    </w:p>
    <w:p w14:paraId="0A3AD67E" w14:textId="77777777" w:rsidR="00665F21" w:rsidRDefault="00665F21" w:rsidP="00665F21">
      <w:pPr>
        <w:pStyle w:val="NoSpacing"/>
        <w:jc w:val="both"/>
      </w:pPr>
    </w:p>
    <w:p w14:paraId="780E05D1" w14:textId="77777777" w:rsidR="006D18B1" w:rsidRDefault="006D18B1" w:rsidP="00665F21">
      <w:pPr>
        <w:pStyle w:val="NoSpacing"/>
        <w:jc w:val="both"/>
      </w:pPr>
    </w:p>
    <w:p w14:paraId="068D7362" w14:textId="77777777" w:rsidR="00F765BE" w:rsidRDefault="00983A26" w:rsidP="00F765BE">
      <w:pPr>
        <w:pStyle w:val="Heading2"/>
        <w:jc w:val="both"/>
      </w:pPr>
      <w:r>
        <w:lastRenderedPageBreak/>
        <w:t xml:space="preserve">3.10 </w:t>
      </w:r>
      <w:r w:rsidR="00F765BE">
        <w:t>Contract/Supplier KPIs</w:t>
      </w:r>
    </w:p>
    <w:tbl>
      <w:tblPr>
        <w:tblStyle w:val="TableGrid"/>
        <w:tblpPr w:leftFromText="180" w:rightFromText="180" w:vertAnchor="text" w:horzAnchor="margin" w:tblpX="-709" w:tblpY="221"/>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62"/>
        <w:gridCol w:w="834"/>
        <w:gridCol w:w="834"/>
        <w:gridCol w:w="834"/>
        <w:gridCol w:w="834"/>
        <w:gridCol w:w="834"/>
      </w:tblGrid>
      <w:tr w:rsidR="00F765BE" w:rsidRPr="00CE20C6" w14:paraId="23FF9421" w14:textId="77777777" w:rsidTr="00697335">
        <w:trPr>
          <w:trHeight w:val="258"/>
        </w:trPr>
        <w:tc>
          <w:tcPr>
            <w:tcW w:w="5962" w:type="dxa"/>
          </w:tcPr>
          <w:p w14:paraId="7B9035FD" w14:textId="77777777" w:rsidR="00F765BE" w:rsidRPr="00CE20C6" w:rsidRDefault="00F765BE" w:rsidP="00697335">
            <w:pPr>
              <w:jc w:val="both"/>
              <w:rPr>
                <w:rFonts w:ascii="Tahoma" w:hAnsi="Tahoma" w:cs="Tahoma"/>
                <w:b/>
                <w:color w:val="3366FF"/>
              </w:rPr>
            </w:pPr>
            <w:r w:rsidRPr="00CE20C6">
              <w:rPr>
                <w:rFonts w:ascii="Tahoma" w:hAnsi="Tahoma" w:cs="Tahoma"/>
                <w:b/>
                <w:color w:val="3366FF"/>
              </w:rPr>
              <w:t>Service Element</w:t>
            </w:r>
          </w:p>
        </w:tc>
        <w:tc>
          <w:tcPr>
            <w:tcW w:w="834" w:type="dxa"/>
          </w:tcPr>
          <w:p w14:paraId="66741E5F" w14:textId="77777777" w:rsidR="00F765BE" w:rsidRPr="00CE20C6" w:rsidRDefault="00F765BE" w:rsidP="00697335">
            <w:pPr>
              <w:jc w:val="both"/>
              <w:rPr>
                <w:rFonts w:ascii="Tahoma" w:hAnsi="Tahoma" w:cs="Tahoma"/>
                <w:b/>
                <w:color w:val="3366FF"/>
              </w:rPr>
            </w:pPr>
            <w:r w:rsidRPr="00CE20C6">
              <w:rPr>
                <w:rFonts w:ascii="Tahoma" w:hAnsi="Tahoma" w:cs="Tahoma"/>
                <w:b/>
                <w:color w:val="3366FF"/>
              </w:rPr>
              <w:t>1</w:t>
            </w:r>
          </w:p>
        </w:tc>
        <w:tc>
          <w:tcPr>
            <w:tcW w:w="834" w:type="dxa"/>
          </w:tcPr>
          <w:p w14:paraId="0FBE1F45" w14:textId="77777777" w:rsidR="00F765BE" w:rsidRPr="00CE20C6" w:rsidRDefault="00F765BE" w:rsidP="00697335">
            <w:pPr>
              <w:jc w:val="both"/>
              <w:rPr>
                <w:rFonts w:ascii="Tahoma" w:hAnsi="Tahoma" w:cs="Tahoma"/>
                <w:b/>
                <w:color w:val="3366FF"/>
              </w:rPr>
            </w:pPr>
            <w:r w:rsidRPr="00CE20C6">
              <w:rPr>
                <w:rFonts w:ascii="Tahoma" w:hAnsi="Tahoma" w:cs="Tahoma"/>
                <w:b/>
                <w:color w:val="3366FF"/>
              </w:rPr>
              <w:t>2</w:t>
            </w:r>
          </w:p>
        </w:tc>
        <w:tc>
          <w:tcPr>
            <w:tcW w:w="834" w:type="dxa"/>
          </w:tcPr>
          <w:p w14:paraId="0BC25E1B" w14:textId="77777777" w:rsidR="00F765BE" w:rsidRPr="00CE20C6" w:rsidRDefault="00F765BE" w:rsidP="00697335">
            <w:pPr>
              <w:jc w:val="both"/>
              <w:rPr>
                <w:rFonts w:ascii="Tahoma" w:hAnsi="Tahoma" w:cs="Tahoma"/>
                <w:b/>
                <w:color w:val="3366FF"/>
              </w:rPr>
            </w:pPr>
            <w:r w:rsidRPr="00CE20C6">
              <w:rPr>
                <w:rFonts w:ascii="Tahoma" w:hAnsi="Tahoma" w:cs="Tahoma"/>
                <w:b/>
                <w:color w:val="3366FF"/>
              </w:rPr>
              <w:t>3</w:t>
            </w:r>
          </w:p>
        </w:tc>
        <w:tc>
          <w:tcPr>
            <w:tcW w:w="834" w:type="dxa"/>
          </w:tcPr>
          <w:p w14:paraId="3AA0E296" w14:textId="77777777" w:rsidR="00F765BE" w:rsidRPr="00CE20C6" w:rsidRDefault="00F765BE" w:rsidP="00697335">
            <w:pPr>
              <w:jc w:val="both"/>
              <w:rPr>
                <w:rFonts w:ascii="Tahoma" w:hAnsi="Tahoma" w:cs="Tahoma"/>
                <w:b/>
                <w:color w:val="3366FF"/>
              </w:rPr>
            </w:pPr>
            <w:r w:rsidRPr="00CE20C6">
              <w:rPr>
                <w:rFonts w:ascii="Tahoma" w:hAnsi="Tahoma" w:cs="Tahoma"/>
                <w:b/>
                <w:color w:val="3366FF"/>
              </w:rPr>
              <w:t>4</w:t>
            </w:r>
          </w:p>
        </w:tc>
        <w:tc>
          <w:tcPr>
            <w:tcW w:w="834" w:type="dxa"/>
          </w:tcPr>
          <w:p w14:paraId="492177D9" w14:textId="77777777" w:rsidR="00F765BE" w:rsidRPr="00CE20C6" w:rsidRDefault="00F765BE" w:rsidP="00697335">
            <w:pPr>
              <w:jc w:val="both"/>
              <w:rPr>
                <w:rFonts w:ascii="Tahoma" w:hAnsi="Tahoma" w:cs="Tahoma"/>
                <w:b/>
                <w:color w:val="3366FF"/>
              </w:rPr>
            </w:pPr>
            <w:r w:rsidRPr="00CE20C6">
              <w:rPr>
                <w:rFonts w:ascii="Tahoma" w:hAnsi="Tahoma" w:cs="Tahoma"/>
                <w:b/>
                <w:color w:val="3366FF"/>
              </w:rPr>
              <w:t>5</w:t>
            </w:r>
          </w:p>
        </w:tc>
      </w:tr>
      <w:tr w:rsidR="00F765BE" w14:paraId="52AAEA80" w14:textId="77777777" w:rsidTr="00697335">
        <w:trPr>
          <w:trHeight w:val="258"/>
        </w:trPr>
        <w:tc>
          <w:tcPr>
            <w:tcW w:w="5962" w:type="dxa"/>
          </w:tcPr>
          <w:p w14:paraId="1EE276BB" w14:textId="77777777" w:rsidR="00F765BE" w:rsidRDefault="00F765BE" w:rsidP="00697335">
            <w:pPr>
              <w:jc w:val="both"/>
              <w:rPr>
                <w:rFonts w:ascii="Tahoma" w:hAnsi="Tahoma" w:cs="Tahoma"/>
                <w:b/>
              </w:rPr>
            </w:pPr>
            <w:r>
              <w:rPr>
                <w:rFonts w:ascii="Tahoma" w:hAnsi="Tahoma" w:cs="Tahoma"/>
                <w:b/>
              </w:rPr>
              <w:t>Product Quality</w:t>
            </w:r>
          </w:p>
        </w:tc>
        <w:tc>
          <w:tcPr>
            <w:tcW w:w="834" w:type="dxa"/>
          </w:tcPr>
          <w:p w14:paraId="70F19502" w14:textId="77777777" w:rsidR="00F765BE" w:rsidRDefault="006541F7" w:rsidP="00697335">
            <w:pPr>
              <w:jc w:val="both"/>
              <w:rPr>
                <w:rFonts w:ascii="Tahoma" w:hAnsi="Tahoma" w:cs="Tahoma"/>
                <w:b/>
              </w:rPr>
            </w:pPr>
            <w:r>
              <w:rPr>
                <w:rFonts w:ascii="Tahoma" w:hAnsi="Tahoma" w:cs="Tahoma"/>
                <w:b/>
              </w:rPr>
              <w:fldChar w:fldCharType="begin">
                <w:ffData>
                  <w:name w:val="Check1"/>
                  <w:enabled/>
                  <w:calcOnExit w:val="0"/>
                  <w:checkBox>
                    <w:sizeAuto/>
                    <w:default w:val="0"/>
                    <w:checked w:val="0"/>
                  </w:checkBox>
                </w:ffData>
              </w:fldChar>
            </w:r>
            <w:bookmarkStart w:id="3" w:name="Check1"/>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3"/>
          </w:p>
        </w:tc>
        <w:tc>
          <w:tcPr>
            <w:tcW w:w="834" w:type="dxa"/>
          </w:tcPr>
          <w:p w14:paraId="7EEE6CF4" w14:textId="77777777" w:rsidR="00F765BE" w:rsidRDefault="006541F7" w:rsidP="00697335">
            <w:pPr>
              <w:jc w:val="both"/>
              <w:rPr>
                <w:rFonts w:ascii="Tahoma" w:hAnsi="Tahoma" w:cs="Tahoma"/>
                <w:b/>
              </w:rPr>
            </w:pPr>
            <w:r>
              <w:rPr>
                <w:rFonts w:ascii="Tahoma" w:hAnsi="Tahoma" w:cs="Tahoma"/>
                <w:b/>
              </w:rPr>
              <w:fldChar w:fldCharType="begin">
                <w:ffData>
                  <w:name w:val="Check2"/>
                  <w:enabled/>
                  <w:calcOnExit w:val="0"/>
                  <w:checkBox>
                    <w:sizeAuto/>
                    <w:default w:val="0"/>
                  </w:checkBox>
                </w:ffData>
              </w:fldChar>
            </w:r>
            <w:bookmarkStart w:id="4" w:name="Check2"/>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4"/>
          </w:p>
        </w:tc>
        <w:tc>
          <w:tcPr>
            <w:tcW w:w="834" w:type="dxa"/>
          </w:tcPr>
          <w:p w14:paraId="1BD6B6F7" w14:textId="77777777" w:rsidR="00F765BE" w:rsidRDefault="006541F7" w:rsidP="00697335">
            <w:pPr>
              <w:jc w:val="both"/>
              <w:rPr>
                <w:rFonts w:ascii="Tahoma" w:hAnsi="Tahoma" w:cs="Tahoma"/>
                <w:b/>
              </w:rPr>
            </w:pPr>
            <w:r>
              <w:rPr>
                <w:rFonts w:ascii="Tahoma" w:hAnsi="Tahoma" w:cs="Tahoma"/>
                <w:b/>
              </w:rPr>
              <w:fldChar w:fldCharType="begin">
                <w:ffData>
                  <w:name w:val="Check3"/>
                  <w:enabled/>
                  <w:calcOnExit w:val="0"/>
                  <w:checkBox>
                    <w:sizeAuto/>
                    <w:default w:val="0"/>
                    <w:checked w:val="0"/>
                  </w:checkBox>
                </w:ffData>
              </w:fldChar>
            </w:r>
            <w:bookmarkStart w:id="5" w:name="Check3"/>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5"/>
          </w:p>
        </w:tc>
        <w:tc>
          <w:tcPr>
            <w:tcW w:w="834" w:type="dxa"/>
          </w:tcPr>
          <w:p w14:paraId="1735F1FB" w14:textId="77777777" w:rsidR="00F765BE" w:rsidRDefault="006541F7" w:rsidP="00697335">
            <w:pPr>
              <w:jc w:val="both"/>
              <w:rPr>
                <w:rFonts w:ascii="Tahoma" w:hAnsi="Tahoma" w:cs="Tahoma"/>
                <w:b/>
              </w:rPr>
            </w:pPr>
            <w:r>
              <w:rPr>
                <w:rFonts w:ascii="Tahoma" w:hAnsi="Tahoma" w:cs="Tahoma"/>
                <w:b/>
              </w:rPr>
              <w:fldChar w:fldCharType="begin">
                <w:ffData>
                  <w:name w:val="Check4"/>
                  <w:enabled/>
                  <w:calcOnExit w:val="0"/>
                  <w:checkBox>
                    <w:sizeAuto/>
                    <w:default w:val="0"/>
                  </w:checkBox>
                </w:ffData>
              </w:fldChar>
            </w:r>
            <w:bookmarkStart w:id="6" w:name="Check4"/>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6"/>
          </w:p>
        </w:tc>
        <w:tc>
          <w:tcPr>
            <w:tcW w:w="834" w:type="dxa"/>
          </w:tcPr>
          <w:p w14:paraId="0B90F245" w14:textId="77777777" w:rsidR="00F765BE" w:rsidRDefault="006541F7" w:rsidP="00697335">
            <w:pPr>
              <w:jc w:val="both"/>
              <w:rPr>
                <w:rFonts w:ascii="Tahoma" w:hAnsi="Tahoma" w:cs="Tahoma"/>
                <w:b/>
              </w:rPr>
            </w:pPr>
            <w:r>
              <w:rPr>
                <w:rFonts w:ascii="Tahoma" w:hAnsi="Tahoma" w:cs="Tahoma"/>
                <w:b/>
              </w:rPr>
              <w:fldChar w:fldCharType="begin">
                <w:ffData>
                  <w:name w:val="Check5"/>
                  <w:enabled/>
                  <w:calcOnExit w:val="0"/>
                  <w:checkBox>
                    <w:sizeAuto/>
                    <w:default w:val="0"/>
                  </w:checkBox>
                </w:ffData>
              </w:fldChar>
            </w:r>
            <w:bookmarkStart w:id="7" w:name="Check5"/>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7"/>
          </w:p>
        </w:tc>
      </w:tr>
      <w:tr w:rsidR="00F765BE" w14:paraId="163CCC5D" w14:textId="77777777" w:rsidTr="00697335">
        <w:trPr>
          <w:trHeight w:val="242"/>
        </w:trPr>
        <w:tc>
          <w:tcPr>
            <w:tcW w:w="5962" w:type="dxa"/>
          </w:tcPr>
          <w:p w14:paraId="01F31B80" w14:textId="77777777" w:rsidR="00F765BE" w:rsidRDefault="00F765BE" w:rsidP="00697335">
            <w:pPr>
              <w:jc w:val="both"/>
              <w:rPr>
                <w:rFonts w:ascii="Tahoma" w:hAnsi="Tahoma" w:cs="Tahoma"/>
                <w:b/>
              </w:rPr>
            </w:pPr>
            <w:r>
              <w:rPr>
                <w:rFonts w:ascii="Tahoma" w:hAnsi="Tahoma" w:cs="Tahoma"/>
                <w:b/>
              </w:rPr>
              <w:t xml:space="preserve">Order </w:t>
            </w:r>
            <w:r w:rsidR="00F02E0C">
              <w:rPr>
                <w:rFonts w:ascii="Tahoma" w:hAnsi="Tahoma" w:cs="Tahoma"/>
                <w:b/>
              </w:rPr>
              <w:t>fulfilment</w:t>
            </w:r>
          </w:p>
        </w:tc>
        <w:tc>
          <w:tcPr>
            <w:tcW w:w="834" w:type="dxa"/>
          </w:tcPr>
          <w:p w14:paraId="6672BFA9" w14:textId="77777777" w:rsidR="00F765BE" w:rsidRDefault="006541F7" w:rsidP="00697335">
            <w:pPr>
              <w:jc w:val="both"/>
              <w:rPr>
                <w:rFonts w:ascii="Tahoma" w:hAnsi="Tahoma" w:cs="Tahoma"/>
                <w:b/>
              </w:rPr>
            </w:pPr>
            <w:r>
              <w:rPr>
                <w:rFonts w:ascii="Tahoma" w:hAnsi="Tahoma" w:cs="Tahoma"/>
                <w:b/>
              </w:rPr>
              <w:fldChar w:fldCharType="begin">
                <w:ffData>
                  <w:name w:val="Check6"/>
                  <w:enabled/>
                  <w:calcOnExit w:val="0"/>
                  <w:checkBox>
                    <w:sizeAuto/>
                    <w:default w:val="0"/>
                    <w:checked w:val="0"/>
                  </w:checkBox>
                </w:ffData>
              </w:fldChar>
            </w:r>
            <w:bookmarkStart w:id="8" w:name="Check6"/>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8"/>
          </w:p>
        </w:tc>
        <w:tc>
          <w:tcPr>
            <w:tcW w:w="834" w:type="dxa"/>
          </w:tcPr>
          <w:p w14:paraId="5B2F9F25" w14:textId="77777777" w:rsidR="00F765BE" w:rsidRDefault="006541F7" w:rsidP="00697335">
            <w:pPr>
              <w:jc w:val="both"/>
              <w:rPr>
                <w:rFonts w:ascii="Tahoma" w:hAnsi="Tahoma" w:cs="Tahoma"/>
                <w:b/>
              </w:rPr>
            </w:pPr>
            <w:r>
              <w:rPr>
                <w:rFonts w:ascii="Tahoma" w:hAnsi="Tahoma" w:cs="Tahoma"/>
                <w:b/>
              </w:rPr>
              <w:fldChar w:fldCharType="begin">
                <w:ffData>
                  <w:name w:val="Check7"/>
                  <w:enabled/>
                  <w:calcOnExit w:val="0"/>
                  <w:checkBox>
                    <w:sizeAuto/>
                    <w:default w:val="0"/>
                  </w:checkBox>
                </w:ffData>
              </w:fldChar>
            </w:r>
            <w:bookmarkStart w:id="9" w:name="Check7"/>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9"/>
          </w:p>
        </w:tc>
        <w:tc>
          <w:tcPr>
            <w:tcW w:w="834" w:type="dxa"/>
          </w:tcPr>
          <w:p w14:paraId="4CF93CBC" w14:textId="77777777" w:rsidR="00F765BE" w:rsidRDefault="006541F7" w:rsidP="00697335">
            <w:pPr>
              <w:jc w:val="both"/>
              <w:rPr>
                <w:rFonts w:ascii="Tahoma" w:hAnsi="Tahoma" w:cs="Tahoma"/>
                <w:b/>
              </w:rPr>
            </w:pPr>
            <w:r>
              <w:rPr>
                <w:rFonts w:ascii="Tahoma" w:hAnsi="Tahoma" w:cs="Tahoma"/>
                <w:b/>
              </w:rPr>
              <w:fldChar w:fldCharType="begin">
                <w:ffData>
                  <w:name w:val="Check8"/>
                  <w:enabled/>
                  <w:calcOnExit w:val="0"/>
                  <w:checkBox>
                    <w:sizeAuto/>
                    <w:default w:val="0"/>
                    <w:checked w:val="0"/>
                  </w:checkBox>
                </w:ffData>
              </w:fldChar>
            </w:r>
            <w:bookmarkStart w:id="10" w:name="Check8"/>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10"/>
          </w:p>
        </w:tc>
        <w:tc>
          <w:tcPr>
            <w:tcW w:w="834" w:type="dxa"/>
          </w:tcPr>
          <w:p w14:paraId="109BE086" w14:textId="77777777" w:rsidR="00F765BE" w:rsidRDefault="006541F7" w:rsidP="00697335">
            <w:pPr>
              <w:jc w:val="both"/>
              <w:rPr>
                <w:rFonts w:ascii="Tahoma" w:hAnsi="Tahoma" w:cs="Tahoma"/>
                <w:b/>
              </w:rPr>
            </w:pPr>
            <w:r>
              <w:rPr>
                <w:rFonts w:ascii="Tahoma" w:hAnsi="Tahoma" w:cs="Tahoma"/>
                <w:b/>
              </w:rPr>
              <w:fldChar w:fldCharType="begin">
                <w:ffData>
                  <w:name w:val="Check9"/>
                  <w:enabled/>
                  <w:calcOnExit w:val="0"/>
                  <w:checkBox>
                    <w:sizeAuto/>
                    <w:default w:val="0"/>
                  </w:checkBox>
                </w:ffData>
              </w:fldChar>
            </w:r>
            <w:bookmarkStart w:id="11" w:name="Check9"/>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11"/>
          </w:p>
        </w:tc>
        <w:tc>
          <w:tcPr>
            <w:tcW w:w="834" w:type="dxa"/>
          </w:tcPr>
          <w:p w14:paraId="4701418E" w14:textId="77777777" w:rsidR="00F765BE" w:rsidRDefault="006541F7" w:rsidP="00697335">
            <w:pPr>
              <w:jc w:val="both"/>
              <w:rPr>
                <w:rFonts w:ascii="Tahoma" w:hAnsi="Tahoma" w:cs="Tahoma"/>
                <w:b/>
              </w:rPr>
            </w:pPr>
            <w:r>
              <w:rPr>
                <w:rFonts w:ascii="Tahoma" w:hAnsi="Tahoma" w:cs="Tahoma"/>
                <w:b/>
              </w:rPr>
              <w:fldChar w:fldCharType="begin">
                <w:ffData>
                  <w:name w:val="Check10"/>
                  <w:enabled/>
                  <w:calcOnExit w:val="0"/>
                  <w:checkBox>
                    <w:sizeAuto/>
                    <w:default w:val="0"/>
                  </w:checkBox>
                </w:ffData>
              </w:fldChar>
            </w:r>
            <w:bookmarkStart w:id="12" w:name="Check10"/>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12"/>
          </w:p>
        </w:tc>
      </w:tr>
      <w:tr w:rsidR="00F765BE" w14:paraId="272BB374" w14:textId="77777777" w:rsidTr="00697335">
        <w:trPr>
          <w:trHeight w:val="258"/>
        </w:trPr>
        <w:tc>
          <w:tcPr>
            <w:tcW w:w="5962" w:type="dxa"/>
          </w:tcPr>
          <w:p w14:paraId="3578D537" w14:textId="77777777" w:rsidR="00F765BE" w:rsidRDefault="00F765BE" w:rsidP="00697335">
            <w:pPr>
              <w:jc w:val="both"/>
              <w:rPr>
                <w:rFonts w:ascii="Tahoma" w:hAnsi="Tahoma" w:cs="Tahoma"/>
                <w:b/>
              </w:rPr>
            </w:pPr>
            <w:r>
              <w:rPr>
                <w:rFonts w:ascii="Tahoma" w:hAnsi="Tahoma" w:cs="Tahoma"/>
                <w:b/>
              </w:rPr>
              <w:t xml:space="preserve">Back-order </w:t>
            </w:r>
            <w:r w:rsidR="00F02E0C">
              <w:rPr>
                <w:rFonts w:ascii="Tahoma" w:hAnsi="Tahoma" w:cs="Tahoma"/>
                <w:b/>
              </w:rPr>
              <w:t>fulfilment</w:t>
            </w:r>
          </w:p>
        </w:tc>
        <w:tc>
          <w:tcPr>
            <w:tcW w:w="834" w:type="dxa"/>
          </w:tcPr>
          <w:p w14:paraId="7798791E" w14:textId="77777777" w:rsidR="00F765BE" w:rsidRDefault="006541F7" w:rsidP="00697335">
            <w:pPr>
              <w:jc w:val="both"/>
              <w:rPr>
                <w:rFonts w:ascii="Tahoma" w:hAnsi="Tahoma" w:cs="Tahoma"/>
                <w:b/>
              </w:rPr>
            </w:pPr>
            <w:r>
              <w:rPr>
                <w:rFonts w:ascii="Tahoma" w:hAnsi="Tahoma" w:cs="Tahoma"/>
                <w:b/>
              </w:rPr>
              <w:fldChar w:fldCharType="begin">
                <w:ffData>
                  <w:name w:val="Check11"/>
                  <w:enabled/>
                  <w:calcOnExit w:val="0"/>
                  <w:checkBox>
                    <w:sizeAuto/>
                    <w:default w:val="0"/>
                  </w:checkBox>
                </w:ffData>
              </w:fldChar>
            </w:r>
            <w:bookmarkStart w:id="13" w:name="Check11"/>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13"/>
          </w:p>
        </w:tc>
        <w:tc>
          <w:tcPr>
            <w:tcW w:w="834" w:type="dxa"/>
          </w:tcPr>
          <w:p w14:paraId="2F6B6172" w14:textId="77777777" w:rsidR="00F765BE" w:rsidRDefault="006541F7" w:rsidP="00697335">
            <w:pPr>
              <w:jc w:val="both"/>
              <w:rPr>
                <w:rFonts w:ascii="Tahoma" w:hAnsi="Tahoma" w:cs="Tahoma"/>
                <w:b/>
              </w:rPr>
            </w:pPr>
            <w:r>
              <w:rPr>
                <w:rFonts w:ascii="Tahoma" w:hAnsi="Tahoma" w:cs="Tahoma"/>
                <w:b/>
              </w:rPr>
              <w:fldChar w:fldCharType="begin">
                <w:ffData>
                  <w:name w:val="Check12"/>
                  <w:enabled/>
                  <w:calcOnExit w:val="0"/>
                  <w:checkBox>
                    <w:sizeAuto/>
                    <w:default w:val="0"/>
                  </w:checkBox>
                </w:ffData>
              </w:fldChar>
            </w:r>
            <w:bookmarkStart w:id="14" w:name="Check12"/>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14"/>
          </w:p>
        </w:tc>
        <w:tc>
          <w:tcPr>
            <w:tcW w:w="834" w:type="dxa"/>
          </w:tcPr>
          <w:p w14:paraId="45861B78" w14:textId="77777777" w:rsidR="00F765BE" w:rsidRDefault="006541F7" w:rsidP="00697335">
            <w:pPr>
              <w:jc w:val="both"/>
              <w:rPr>
                <w:rFonts w:ascii="Tahoma" w:hAnsi="Tahoma" w:cs="Tahoma"/>
                <w:b/>
              </w:rPr>
            </w:pPr>
            <w:r>
              <w:rPr>
                <w:rFonts w:ascii="Tahoma" w:hAnsi="Tahoma" w:cs="Tahoma"/>
                <w:b/>
              </w:rPr>
              <w:fldChar w:fldCharType="begin">
                <w:ffData>
                  <w:name w:val="Check47"/>
                  <w:enabled/>
                  <w:calcOnExit w:val="0"/>
                  <w:checkBox>
                    <w:sizeAuto/>
                    <w:default w:val="0"/>
                  </w:checkBox>
                </w:ffData>
              </w:fldChar>
            </w:r>
            <w:bookmarkStart w:id="15" w:name="Check47"/>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15"/>
          </w:p>
        </w:tc>
        <w:tc>
          <w:tcPr>
            <w:tcW w:w="834" w:type="dxa"/>
          </w:tcPr>
          <w:p w14:paraId="44D8A841" w14:textId="77777777" w:rsidR="00F765BE" w:rsidRDefault="006541F7" w:rsidP="00697335">
            <w:pPr>
              <w:jc w:val="both"/>
              <w:rPr>
                <w:rFonts w:ascii="Tahoma" w:hAnsi="Tahoma" w:cs="Tahoma"/>
                <w:b/>
              </w:rPr>
            </w:pPr>
            <w:r>
              <w:rPr>
                <w:rFonts w:ascii="Tahoma" w:hAnsi="Tahoma" w:cs="Tahoma"/>
                <w:b/>
              </w:rPr>
              <w:fldChar w:fldCharType="begin">
                <w:ffData>
                  <w:name w:val="Check65"/>
                  <w:enabled/>
                  <w:calcOnExit w:val="0"/>
                  <w:checkBox>
                    <w:sizeAuto/>
                    <w:default w:val="0"/>
                    <w:checked w:val="0"/>
                  </w:checkBox>
                </w:ffData>
              </w:fldChar>
            </w:r>
            <w:bookmarkStart w:id="16" w:name="Check65"/>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16"/>
          </w:p>
        </w:tc>
        <w:tc>
          <w:tcPr>
            <w:tcW w:w="834" w:type="dxa"/>
          </w:tcPr>
          <w:p w14:paraId="46BBA166" w14:textId="77777777" w:rsidR="00F765BE" w:rsidRDefault="006541F7" w:rsidP="00697335">
            <w:pPr>
              <w:jc w:val="both"/>
              <w:rPr>
                <w:rFonts w:ascii="Tahoma" w:hAnsi="Tahoma" w:cs="Tahoma"/>
                <w:b/>
              </w:rPr>
            </w:pPr>
            <w:r>
              <w:rPr>
                <w:rFonts w:ascii="Tahoma" w:hAnsi="Tahoma" w:cs="Tahoma"/>
                <w:b/>
              </w:rPr>
              <w:fldChar w:fldCharType="begin">
                <w:ffData>
                  <w:name w:val="Check83"/>
                  <w:enabled/>
                  <w:calcOnExit w:val="0"/>
                  <w:checkBox>
                    <w:sizeAuto/>
                    <w:default w:val="0"/>
                  </w:checkBox>
                </w:ffData>
              </w:fldChar>
            </w:r>
            <w:bookmarkStart w:id="17" w:name="Check83"/>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17"/>
          </w:p>
        </w:tc>
      </w:tr>
      <w:tr w:rsidR="00F765BE" w14:paraId="30A39353" w14:textId="77777777" w:rsidTr="00697335">
        <w:trPr>
          <w:trHeight w:val="258"/>
        </w:trPr>
        <w:tc>
          <w:tcPr>
            <w:tcW w:w="5962" w:type="dxa"/>
          </w:tcPr>
          <w:p w14:paraId="5290241C" w14:textId="77777777" w:rsidR="00F765BE" w:rsidRDefault="00F765BE" w:rsidP="00697335">
            <w:pPr>
              <w:jc w:val="both"/>
              <w:rPr>
                <w:rFonts w:ascii="Tahoma" w:hAnsi="Tahoma" w:cs="Tahoma"/>
                <w:b/>
              </w:rPr>
            </w:pPr>
            <w:r>
              <w:rPr>
                <w:rFonts w:ascii="Tahoma" w:hAnsi="Tahoma" w:cs="Tahoma"/>
                <w:b/>
              </w:rPr>
              <w:t>Delivery Speed</w:t>
            </w:r>
          </w:p>
        </w:tc>
        <w:tc>
          <w:tcPr>
            <w:tcW w:w="834" w:type="dxa"/>
          </w:tcPr>
          <w:p w14:paraId="7EC61E22" w14:textId="77777777" w:rsidR="00F765BE" w:rsidRDefault="006541F7" w:rsidP="00697335">
            <w:pPr>
              <w:jc w:val="both"/>
              <w:rPr>
                <w:rFonts w:ascii="Tahoma" w:hAnsi="Tahoma" w:cs="Tahoma"/>
                <w:b/>
              </w:rPr>
            </w:pPr>
            <w:r>
              <w:rPr>
                <w:rFonts w:ascii="Tahoma" w:hAnsi="Tahoma" w:cs="Tahoma"/>
                <w:b/>
              </w:rPr>
              <w:fldChar w:fldCharType="begin">
                <w:ffData>
                  <w:name w:val="Check13"/>
                  <w:enabled/>
                  <w:calcOnExit w:val="0"/>
                  <w:checkBox>
                    <w:sizeAuto/>
                    <w:default w:val="0"/>
                  </w:checkBox>
                </w:ffData>
              </w:fldChar>
            </w:r>
            <w:bookmarkStart w:id="18" w:name="Check13"/>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18"/>
          </w:p>
        </w:tc>
        <w:tc>
          <w:tcPr>
            <w:tcW w:w="834" w:type="dxa"/>
          </w:tcPr>
          <w:p w14:paraId="117F07FF" w14:textId="77777777" w:rsidR="00F765BE" w:rsidRDefault="006541F7" w:rsidP="00697335">
            <w:pPr>
              <w:jc w:val="both"/>
              <w:rPr>
                <w:rFonts w:ascii="Tahoma" w:hAnsi="Tahoma" w:cs="Tahoma"/>
                <w:b/>
              </w:rPr>
            </w:pPr>
            <w:r>
              <w:rPr>
                <w:rFonts w:ascii="Tahoma" w:hAnsi="Tahoma" w:cs="Tahoma"/>
                <w:b/>
              </w:rPr>
              <w:fldChar w:fldCharType="begin">
                <w:ffData>
                  <w:name w:val="Check30"/>
                  <w:enabled/>
                  <w:calcOnExit w:val="0"/>
                  <w:checkBox>
                    <w:sizeAuto/>
                    <w:default w:val="0"/>
                  </w:checkBox>
                </w:ffData>
              </w:fldChar>
            </w:r>
            <w:bookmarkStart w:id="19" w:name="Check30"/>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19"/>
          </w:p>
        </w:tc>
        <w:tc>
          <w:tcPr>
            <w:tcW w:w="834" w:type="dxa"/>
          </w:tcPr>
          <w:p w14:paraId="51628F09" w14:textId="77777777" w:rsidR="00F765BE" w:rsidRDefault="006541F7" w:rsidP="00697335">
            <w:pPr>
              <w:jc w:val="both"/>
              <w:rPr>
                <w:rFonts w:ascii="Tahoma" w:hAnsi="Tahoma" w:cs="Tahoma"/>
                <w:b/>
              </w:rPr>
            </w:pPr>
            <w:r>
              <w:rPr>
                <w:rFonts w:ascii="Tahoma" w:hAnsi="Tahoma" w:cs="Tahoma"/>
                <w:b/>
              </w:rPr>
              <w:fldChar w:fldCharType="begin">
                <w:ffData>
                  <w:name w:val="Check48"/>
                  <w:enabled/>
                  <w:calcOnExit w:val="0"/>
                  <w:checkBox>
                    <w:sizeAuto/>
                    <w:default w:val="0"/>
                  </w:checkBox>
                </w:ffData>
              </w:fldChar>
            </w:r>
            <w:bookmarkStart w:id="20" w:name="Check48"/>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20"/>
          </w:p>
        </w:tc>
        <w:tc>
          <w:tcPr>
            <w:tcW w:w="834" w:type="dxa"/>
          </w:tcPr>
          <w:p w14:paraId="4D163E76" w14:textId="77777777" w:rsidR="00F765BE" w:rsidRDefault="006541F7" w:rsidP="00697335">
            <w:pPr>
              <w:jc w:val="both"/>
              <w:rPr>
                <w:rFonts w:ascii="Tahoma" w:hAnsi="Tahoma" w:cs="Tahoma"/>
                <w:b/>
              </w:rPr>
            </w:pPr>
            <w:r>
              <w:rPr>
                <w:rFonts w:ascii="Tahoma" w:hAnsi="Tahoma" w:cs="Tahoma"/>
                <w:b/>
              </w:rPr>
              <w:fldChar w:fldCharType="begin">
                <w:ffData>
                  <w:name w:val="Check66"/>
                  <w:enabled/>
                  <w:calcOnExit w:val="0"/>
                  <w:checkBox>
                    <w:sizeAuto/>
                    <w:default w:val="0"/>
                  </w:checkBox>
                </w:ffData>
              </w:fldChar>
            </w:r>
            <w:bookmarkStart w:id="21" w:name="Check66"/>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21"/>
          </w:p>
        </w:tc>
        <w:tc>
          <w:tcPr>
            <w:tcW w:w="834" w:type="dxa"/>
          </w:tcPr>
          <w:p w14:paraId="696707D0" w14:textId="77777777" w:rsidR="00F765BE" w:rsidRDefault="006541F7" w:rsidP="00697335">
            <w:pPr>
              <w:jc w:val="both"/>
              <w:rPr>
                <w:rFonts w:ascii="Tahoma" w:hAnsi="Tahoma" w:cs="Tahoma"/>
                <w:b/>
              </w:rPr>
            </w:pPr>
            <w:r>
              <w:rPr>
                <w:rFonts w:ascii="Tahoma" w:hAnsi="Tahoma" w:cs="Tahoma"/>
                <w:b/>
              </w:rPr>
              <w:fldChar w:fldCharType="begin">
                <w:ffData>
                  <w:name w:val="Check84"/>
                  <w:enabled/>
                  <w:calcOnExit w:val="0"/>
                  <w:checkBox>
                    <w:sizeAuto/>
                    <w:default w:val="0"/>
                    <w:checked w:val="0"/>
                  </w:checkBox>
                </w:ffData>
              </w:fldChar>
            </w:r>
            <w:bookmarkStart w:id="22" w:name="Check84"/>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22"/>
          </w:p>
        </w:tc>
      </w:tr>
      <w:tr w:rsidR="00F765BE" w14:paraId="4F5AFAA3" w14:textId="77777777" w:rsidTr="00697335">
        <w:trPr>
          <w:trHeight w:val="258"/>
        </w:trPr>
        <w:tc>
          <w:tcPr>
            <w:tcW w:w="5962" w:type="dxa"/>
          </w:tcPr>
          <w:p w14:paraId="0E57AC0D" w14:textId="77777777" w:rsidR="00F765BE" w:rsidRDefault="00F765BE" w:rsidP="00697335">
            <w:pPr>
              <w:jc w:val="both"/>
              <w:rPr>
                <w:rFonts w:ascii="Tahoma" w:hAnsi="Tahoma" w:cs="Tahoma"/>
                <w:b/>
              </w:rPr>
            </w:pPr>
            <w:r>
              <w:rPr>
                <w:rFonts w:ascii="Tahoma" w:hAnsi="Tahoma" w:cs="Tahoma"/>
                <w:b/>
              </w:rPr>
              <w:t>Returns Process</w:t>
            </w:r>
          </w:p>
        </w:tc>
        <w:tc>
          <w:tcPr>
            <w:tcW w:w="834" w:type="dxa"/>
          </w:tcPr>
          <w:p w14:paraId="54701A7B" w14:textId="77777777" w:rsidR="00F765BE" w:rsidRDefault="006541F7" w:rsidP="00697335">
            <w:pPr>
              <w:jc w:val="both"/>
              <w:rPr>
                <w:rFonts w:ascii="Tahoma" w:hAnsi="Tahoma" w:cs="Tahoma"/>
                <w:b/>
              </w:rPr>
            </w:pPr>
            <w:r>
              <w:rPr>
                <w:rFonts w:ascii="Tahoma" w:hAnsi="Tahoma" w:cs="Tahoma"/>
                <w:b/>
              </w:rPr>
              <w:fldChar w:fldCharType="begin">
                <w:ffData>
                  <w:name w:val="Check14"/>
                  <w:enabled/>
                  <w:calcOnExit w:val="0"/>
                  <w:checkBox>
                    <w:sizeAuto/>
                    <w:default w:val="0"/>
                  </w:checkBox>
                </w:ffData>
              </w:fldChar>
            </w:r>
            <w:bookmarkStart w:id="23" w:name="Check14"/>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23"/>
          </w:p>
        </w:tc>
        <w:tc>
          <w:tcPr>
            <w:tcW w:w="834" w:type="dxa"/>
          </w:tcPr>
          <w:p w14:paraId="6BB4BD84" w14:textId="77777777" w:rsidR="00F765BE" w:rsidRDefault="006541F7" w:rsidP="00697335">
            <w:pPr>
              <w:jc w:val="both"/>
              <w:rPr>
                <w:rFonts w:ascii="Tahoma" w:hAnsi="Tahoma" w:cs="Tahoma"/>
                <w:b/>
              </w:rPr>
            </w:pPr>
            <w:r>
              <w:rPr>
                <w:rFonts w:ascii="Tahoma" w:hAnsi="Tahoma" w:cs="Tahoma"/>
                <w:b/>
              </w:rPr>
              <w:fldChar w:fldCharType="begin">
                <w:ffData>
                  <w:name w:val="Check31"/>
                  <w:enabled/>
                  <w:calcOnExit w:val="0"/>
                  <w:checkBox>
                    <w:sizeAuto/>
                    <w:default w:val="0"/>
                  </w:checkBox>
                </w:ffData>
              </w:fldChar>
            </w:r>
            <w:bookmarkStart w:id="24" w:name="Check31"/>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24"/>
          </w:p>
        </w:tc>
        <w:tc>
          <w:tcPr>
            <w:tcW w:w="834" w:type="dxa"/>
          </w:tcPr>
          <w:p w14:paraId="0FD7732F" w14:textId="77777777" w:rsidR="00F765BE" w:rsidRDefault="006541F7" w:rsidP="00697335">
            <w:pPr>
              <w:jc w:val="both"/>
              <w:rPr>
                <w:rFonts w:ascii="Tahoma" w:hAnsi="Tahoma" w:cs="Tahoma"/>
                <w:b/>
              </w:rPr>
            </w:pPr>
            <w:r>
              <w:rPr>
                <w:rFonts w:ascii="Tahoma" w:hAnsi="Tahoma" w:cs="Tahoma"/>
                <w:b/>
              </w:rPr>
              <w:fldChar w:fldCharType="begin">
                <w:ffData>
                  <w:name w:val="Check49"/>
                  <w:enabled/>
                  <w:calcOnExit w:val="0"/>
                  <w:checkBox>
                    <w:sizeAuto/>
                    <w:default w:val="0"/>
                  </w:checkBox>
                </w:ffData>
              </w:fldChar>
            </w:r>
            <w:bookmarkStart w:id="25" w:name="Check49"/>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25"/>
          </w:p>
        </w:tc>
        <w:tc>
          <w:tcPr>
            <w:tcW w:w="834" w:type="dxa"/>
          </w:tcPr>
          <w:p w14:paraId="576A79DC" w14:textId="77777777" w:rsidR="00F765BE" w:rsidRDefault="006541F7" w:rsidP="00697335">
            <w:pPr>
              <w:jc w:val="both"/>
              <w:rPr>
                <w:rFonts w:ascii="Tahoma" w:hAnsi="Tahoma" w:cs="Tahoma"/>
                <w:b/>
              </w:rPr>
            </w:pPr>
            <w:r>
              <w:rPr>
                <w:rFonts w:ascii="Tahoma" w:hAnsi="Tahoma" w:cs="Tahoma"/>
                <w:b/>
              </w:rPr>
              <w:fldChar w:fldCharType="begin">
                <w:ffData>
                  <w:name w:val="Check67"/>
                  <w:enabled/>
                  <w:calcOnExit w:val="0"/>
                  <w:checkBox>
                    <w:sizeAuto/>
                    <w:default w:val="0"/>
                    <w:checked w:val="0"/>
                  </w:checkBox>
                </w:ffData>
              </w:fldChar>
            </w:r>
            <w:bookmarkStart w:id="26" w:name="Check67"/>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26"/>
          </w:p>
        </w:tc>
        <w:tc>
          <w:tcPr>
            <w:tcW w:w="834" w:type="dxa"/>
          </w:tcPr>
          <w:p w14:paraId="2AD1D812" w14:textId="77777777" w:rsidR="00F765BE" w:rsidRDefault="006541F7" w:rsidP="00697335">
            <w:pPr>
              <w:jc w:val="both"/>
              <w:rPr>
                <w:rFonts w:ascii="Tahoma" w:hAnsi="Tahoma" w:cs="Tahoma"/>
                <w:b/>
              </w:rPr>
            </w:pPr>
            <w:r>
              <w:rPr>
                <w:rFonts w:ascii="Tahoma" w:hAnsi="Tahoma" w:cs="Tahoma"/>
                <w:b/>
              </w:rPr>
              <w:fldChar w:fldCharType="begin">
                <w:ffData>
                  <w:name w:val="Check85"/>
                  <w:enabled/>
                  <w:calcOnExit w:val="0"/>
                  <w:checkBox>
                    <w:sizeAuto/>
                    <w:default w:val="0"/>
                  </w:checkBox>
                </w:ffData>
              </w:fldChar>
            </w:r>
            <w:bookmarkStart w:id="27" w:name="Check85"/>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27"/>
          </w:p>
        </w:tc>
      </w:tr>
      <w:tr w:rsidR="00F765BE" w14:paraId="49BECAAE" w14:textId="77777777" w:rsidTr="00697335">
        <w:trPr>
          <w:trHeight w:val="242"/>
        </w:trPr>
        <w:tc>
          <w:tcPr>
            <w:tcW w:w="5962" w:type="dxa"/>
          </w:tcPr>
          <w:p w14:paraId="704E1FB8" w14:textId="77777777" w:rsidR="00F765BE" w:rsidRDefault="00F765BE" w:rsidP="00697335">
            <w:pPr>
              <w:jc w:val="both"/>
              <w:rPr>
                <w:rFonts w:ascii="Tahoma" w:hAnsi="Tahoma" w:cs="Tahoma"/>
                <w:b/>
              </w:rPr>
            </w:pPr>
            <w:r>
              <w:rPr>
                <w:rFonts w:ascii="Tahoma" w:hAnsi="Tahoma" w:cs="Tahoma"/>
                <w:b/>
              </w:rPr>
              <w:t>Packaging</w:t>
            </w:r>
          </w:p>
        </w:tc>
        <w:tc>
          <w:tcPr>
            <w:tcW w:w="834" w:type="dxa"/>
          </w:tcPr>
          <w:p w14:paraId="0023D441" w14:textId="77777777" w:rsidR="00F765BE" w:rsidRDefault="006541F7" w:rsidP="00697335">
            <w:pPr>
              <w:jc w:val="both"/>
              <w:rPr>
                <w:rFonts w:ascii="Tahoma" w:hAnsi="Tahoma" w:cs="Tahoma"/>
                <w:b/>
              </w:rPr>
            </w:pPr>
            <w:r>
              <w:rPr>
                <w:rFonts w:ascii="Tahoma" w:hAnsi="Tahoma" w:cs="Tahoma"/>
                <w:b/>
              </w:rPr>
              <w:fldChar w:fldCharType="begin">
                <w:ffData>
                  <w:name w:val="Check15"/>
                  <w:enabled/>
                  <w:calcOnExit w:val="0"/>
                  <w:checkBox>
                    <w:sizeAuto/>
                    <w:default w:val="0"/>
                  </w:checkBox>
                </w:ffData>
              </w:fldChar>
            </w:r>
            <w:bookmarkStart w:id="28" w:name="Check15"/>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28"/>
          </w:p>
        </w:tc>
        <w:tc>
          <w:tcPr>
            <w:tcW w:w="834" w:type="dxa"/>
          </w:tcPr>
          <w:p w14:paraId="79925F35" w14:textId="77777777" w:rsidR="00F765BE" w:rsidRDefault="006541F7" w:rsidP="00697335">
            <w:pPr>
              <w:jc w:val="both"/>
              <w:rPr>
                <w:rFonts w:ascii="Tahoma" w:hAnsi="Tahoma" w:cs="Tahoma"/>
                <w:b/>
              </w:rPr>
            </w:pPr>
            <w:r>
              <w:rPr>
                <w:rFonts w:ascii="Tahoma" w:hAnsi="Tahoma" w:cs="Tahoma"/>
                <w:b/>
              </w:rPr>
              <w:fldChar w:fldCharType="begin">
                <w:ffData>
                  <w:name w:val="Check32"/>
                  <w:enabled/>
                  <w:calcOnExit w:val="0"/>
                  <w:checkBox>
                    <w:sizeAuto/>
                    <w:default w:val="0"/>
                    <w:checked w:val="0"/>
                  </w:checkBox>
                </w:ffData>
              </w:fldChar>
            </w:r>
            <w:bookmarkStart w:id="29" w:name="Check32"/>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29"/>
          </w:p>
        </w:tc>
        <w:tc>
          <w:tcPr>
            <w:tcW w:w="834" w:type="dxa"/>
          </w:tcPr>
          <w:p w14:paraId="7F5B6ACA" w14:textId="77777777" w:rsidR="00F765BE" w:rsidRDefault="006541F7" w:rsidP="00697335">
            <w:pPr>
              <w:jc w:val="both"/>
              <w:rPr>
                <w:rFonts w:ascii="Tahoma" w:hAnsi="Tahoma" w:cs="Tahoma"/>
                <w:b/>
              </w:rPr>
            </w:pPr>
            <w:r>
              <w:rPr>
                <w:rFonts w:ascii="Tahoma" w:hAnsi="Tahoma" w:cs="Tahoma"/>
                <w:b/>
              </w:rPr>
              <w:fldChar w:fldCharType="begin">
                <w:ffData>
                  <w:name w:val="Check50"/>
                  <w:enabled/>
                  <w:calcOnExit w:val="0"/>
                  <w:checkBox>
                    <w:sizeAuto/>
                    <w:default w:val="0"/>
                  </w:checkBox>
                </w:ffData>
              </w:fldChar>
            </w:r>
            <w:bookmarkStart w:id="30" w:name="Check50"/>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30"/>
          </w:p>
        </w:tc>
        <w:tc>
          <w:tcPr>
            <w:tcW w:w="834" w:type="dxa"/>
          </w:tcPr>
          <w:p w14:paraId="711CBD3E" w14:textId="77777777" w:rsidR="00F765BE" w:rsidRDefault="006541F7" w:rsidP="00697335">
            <w:pPr>
              <w:jc w:val="both"/>
              <w:rPr>
                <w:rFonts w:ascii="Tahoma" w:hAnsi="Tahoma" w:cs="Tahoma"/>
                <w:b/>
              </w:rPr>
            </w:pPr>
            <w:r>
              <w:rPr>
                <w:rFonts w:ascii="Tahoma" w:hAnsi="Tahoma" w:cs="Tahoma"/>
                <w:b/>
              </w:rPr>
              <w:fldChar w:fldCharType="begin">
                <w:ffData>
                  <w:name w:val="Check68"/>
                  <w:enabled/>
                  <w:calcOnExit w:val="0"/>
                  <w:checkBox>
                    <w:sizeAuto/>
                    <w:default w:val="0"/>
                  </w:checkBox>
                </w:ffData>
              </w:fldChar>
            </w:r>
            <w:bookmarkStart w:id="31" w:name="Check68"/>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31"/>
          </w:p>
        </w:tc>
        <w:tc>
          <w:tcPr>
            <w:tcW w:w="834" w:type="dxa"/>
          </w:tcPr>
          <w:p w14:paraId="7694E915" w14:textId="77777777" w:rsidR="00F765BE" w:rsidRDefault="006541F7" w:rsidP="00697335">
            <w:pPr>
              <w:jc w:val="both"/>
              <w:rPr>
                <w:rFonts w:ascii="Tahoma" w:hAnsi="Tahoma" w:cs="Tahoma"/>
                <w:b/>
              </w:rPr>
            </w:pPr>
            <w:r>
              <w:rPr>
                <w:rFonts w:ascii="Tahoma" w:hAnsi="Tahoma" w:cs="Tahoma"/>
                <w:b/>
              </w:rPr>
              <w:fldChar w:fldCharType="begin">
                <w:ffData>
                  <w:name w:val="Check86"/>
                  <w:enabled/>
                  <w:calcOnExit w:val="0"/>
                  <w:checkBox>
                    <w:sizeAuto/>
                    <w:default w:val="0"/>
                  </w:checkBox>
                </w:ffData>
              </w:fldChar>
            </w:r>
            <w:bookmarkStart w:id="32" w:name="Check86"/>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32"/>
          </w:p>
        </w:tc>
      </w:tr>
      <w:tr w:rsidR="00F765BE" w14:paraId="33A3F230" w14:textId="77777777" w:rsidTr="00697335">
        <w:trPr>
          <w:trHeight w:val="258"/>
        </w:trPr>
        <w:tc>
          <w:tcPr>
            <w:tcW w:w="5962" w:type="dxa"/>
          </w:tcPr>
          <w:p w14:paraId="37725F63" w14:textId="77777777" w:rsidR="00F765BE" w:rsidRDefault="00F765BE" w:rsidP="00697335">
            <w:pPr>
              <w:jc w:val="both"/>
              <w:rPr>
                <w:rFonts w:ascii="Tahoma" w:hAnsi="Tahoma" w:cs="Tahoma"/>
                <w:b/>
              </w:rPr>
            </w:pPr>
            <w:r>
              <w:rPr>
                <w:rFonts w:ascii="Tahoma" w:hAnsi="Tahoma" w:cs="Tahoma"/>
                <w:b/>
              </w:rPr>
              <w:t>Shelf Life</w:t>
            </w:r>
          </w:p>
        </w:tc>
        <w:tc>
          <w:tcPr>
            <w:tcW w:w="834" w:type="dxa"/>
          </w:tcPr>
          <w:p w14:paraId="39C21B34" w14:textId="77777777" w:rsidR="00F765BE" w:rsidRDefault="006541F7" w:rsidP="00697335">
            <w:pPr>
              <w:jc w:val="both"/>
              <w:rPr>
                <w:rFonts w:ascii="Tahoma" w:hAnsi="Tahoma" w:cs="Tahoma"/>
                <w:b/>
              </w:rPr>
            </w:pPr>
            <w:r>
              <w:rPr>
                <w:rFonts w:ascii="Tahoma" w:hAnsi="Tahoma" w:cs="Tahoma"/>
                <w:b/>
              </w:rPr>
              <w:fldChar w:fldCharType="begin">
                <w:ffData>
                  <w:name w:val="Check16"/>
                  <w:enabled/>
                  <w:calcOnExit w:val="0"/>
                  <w:checkBox>
                    <w:sizeAuto/>
                    <w:default w:val="0"/>
                  </w:checkBox>
                </w:ffData>
              </w:fldChar>
            </w:r>
            <w:bookmarkStart w:id="33" w:name="Check16"/>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33"/>
          </w:p>
        </w:tc>
        <w:tc>
          <w:tcPr>
            <w:tcW w:w="834" w:type="dxa"/>
          </w:tcPr>
          <w:p w14:paraId="669A633E" w14:textId="77777777" w:rsidR="00F765BE" w:rsidRDefault="006541F7" w:rsidP="00697335">
            <w:pPr>
              <w:jc w:val="both"/>
              <w:rPr>
                <w:rFonts w:ascii="Tahoma" w:hAnsi="Tahoma" w:cs="Tahoma"/>
                <w:b/>
              </w:rPr>
            </w:pPr>
            <w:r>
              <w:rPr>
                <w:rFonts w:ascii="Tahoma" w:hAnsi="Tahoma" w:cs="Tahoma"/>
                <w:b/>
              </w:rPr>
              <w:fldChar w:fldCharType="begin">
                <w:ffData>
                  <w:name w:val="Check33"/>
                  <w:enabled/>
                  <w:calcOnExit w:val="0"/>
                  <w:checkBox>
                    <w:sizeAuto/>
                    <w:default w:val="0"/>
                  </w:checkBox>
                </w:ffData>
              </w:fldChar>
            </w:r>
            <w:bookmarkStart w:id="34" w:name="Check33"/>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34"/>
          </w:p>
        </w:tc>
        <w:tc>
          <w:tcPr>
            <w:tcW w:w="834" w:type="dxa"/>
          </w:tcPr>
          <w:p w14:paraId="4BDE3B0F" w14:textId="77777777" w:rsidR="00F765BE" w:rsidRDefault="006541F7" w:rsidP="00697335">
            <w:pPr>
              <w:jc w:val="both"/>
              <w:rPr>
                <w:rFonts w:ascii="Tahoma" w:hAnsi="Tahoma" w:cs="Tahoma"/>
                <w:b/>
              </w:rPr>
            </w:pPr>
            <w:r>
              <w:rPr>
                <w:rFonts w:ascii="Tahoma" w:hAnsi="Tahoma" w:cs="Tahoma"/>
                <w:b/>
              </w:rPr>
              <w:fldChar w:fldCharType="begin">
                <w:ffData>
                  <w:name w:val="Check51"/>
                  <w:enabled/>
                  <w:calcOnExit w:val="0"/>
                  <w:checkBox>
                    <w:sizeAuto/>
                    <w:default w:val="0"/>
                  </w:checkBox>
                </w:ffData>
              </w:fldChar>
            </w:r>
            <w:bookmarkStart w:id="35" w:name="Check51"/>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35"/>
          </w:p>
        </w:tc>
        <w:tc>
          <w:tcPr>
            <w:tcW w:w="834" w:type="dxa"/>
          </w:tcPr>
          <w:p w14:paraId="278C79C1" w14:textId="77777777" w:rsidR="00F765BE" w:rsidRDefault="006541F7" w:rsidP="00697335">
            <w:pPr>
              <w:jc w:val="both"/>
              <w:rPr>
                <w:rFonts w:ascii="Tahoma" w:hAnsi="Tahoma" w:cs="Tahoma"/>
                <w:b/>
              </w:rPr>
            </w:pPr>
            <w:r>
              <w:rPr>
                <w:rFonts w:ascii="Tahoma" w:hAnsi="Tahoma" w:cs="Tahoma"/>
                <w:b/>
              </w:rPr>
              <w:fldChar w:fldCharType="begin">
                <w:ffData>
                  <w:name w:val="Check69"/>
                  <w:enabled/>
                  <w:calcOnExit w:val="0"/>
                  <w:checkBox>
                    <w:sizeAuto/>
                    <w:default w:val="0"/>
                  </w:checkBox>
                </w:ffData>
              </w:fldChar>
            </w:r>
            <w:bookmarkStart w:id="36" w:name="Check69"/>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36"/>
          </w:p>
        </w:tc>
        <w:tc>
          <w:tcPr>
            <w:tcW w:w="834" w:type="dxa"/>
          </w:tcPr>
          <w:p w14:paraId="5327A9A5" w14:textId="77777777" w:rsidR="00F765BE" w:rsidRDefault="006541F7" w:rsidP="00697335">
            <w:pPr>
              <w:jc w:val="both"/>
              <w:rPr>
                <w:rFonts w:ascii="Tahoma" w:hAnsi="Tahoma" w:cs="Tahoma"/>
                <w:b/>
              </w:rPr>
            </w:pPr>
            <w:r>
              <w:rPr>
                <w:rFonts w:ascii="Tahoma" w:hAnsi="Tahoma" w:cs="Tahoma"/>
                <w:b/>
              </w:rPr>
              <w:fldChar w:fldCharType="begin">
                <w:ffData>
                  <w:name w:val="Check87"/>
                  <w:enabled/>
                  <w:calcOnExit w:val="0"/>
                  <w:checkBox>
                    <w:sizeAuto/>
                    <w:default w:val="0"/>
                  </w:checkBox>
                </w:ffData>
              </w:fldChar>
            </w:r>
            <w:bookmarkStart w:id="37" w:name="Check87"/>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37"/>
          </w:p>
        </w:tc>
      </w:tr>
      <w:tr w:rsidR="00F765BE" w14:paraId="4EC5DC94" w14:textId="77777777" w:rsidTr="00697335">
        <w:trPr>
          <w:trHeight w:val="258"/>
        </w:trPr>
        <w:tc>
          <w:tcPr>
            <w:tcW w:w="5962" w:type="dxa"/>
          </w:tcPr>
          <w:p w14:paraId="338EEDB6" w14:textId="77777777" w:rsidR="00F765BE" w:rsidRDefault="00F765BE" w:rsidP="00697335">
            <w:pPr>
              <w:jc w:val="both"/>
              <w:rPr>
                <w:rFonts w:ascii="Tahoma" w:hAnsi="Tahoma" w:cs="Tahoma"/>
                <w:b/>
              </w:rPr>
            </w:pPr>
            <w:r>
              <w:rPr>
                <w:rFonts w:ascii="Tahoma" w:hAnsi="Tahoma" w:cs="Tahoma"/>
                <w:b/>
              </w:rPr>
              <w:t>Carriage terms</w:t>
            </w:r>
          </w:p>
        </w:tc>
        <w:tc>
          <w:tcPr>
            <w:tcW w:w="834" w:type="dxa"/>
          </w:tcPr>
          <w:p w14:paraId="0D422388" w14:textId="77777777" w:rsidR="00F765BE" w:rsidRDefault="006541F7" w:rsidP="00697335">
            <w:pPr>
              <w:jc w:val="both"/>
              <w:rPr>
                <w:rFonts w:ascii="Tahoma" w:hAnsi="Tahoma" w:cs="Tahoma"/>
                <w:b/>
              </w:rPr>
            </w:pPr>
            <w:r>
              <w:rPr>
                <w:rFonts w:ascii="Tahoma" w:hAnsi="Tahoma" w:cs="Tahoma"/>
                <w:b/>
              </w:rPr>
              <w:fldChar w:fldCharType="begin">
                <w:ffData>
                  <w:name w:val="Check17"/>
                  <w:enabled/>
                  <w:calcOnExit w:val="0"/>
                  <w:checkBox>
                    <w:sizeAuto/>
                    <w:default w:val="0"/>
                  </w:checkBox>
                </w:ffData>
              </w:fldChar>
            </w:r>
            <w:bookmarkStart w:id="38" w:name="Check17"/>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38"/>
          </w:p>
        </w:tc>
        <w:tc>
          <w:tcPr>
            <w:tcW w:w="834" w:type="dxa"/>
          </w:tcPr>
          <w:p w14:paraId="3D59C5AA" w14:textId="77777777" w:rsidR="00F765BE" w:rsidRDefault="006541F7" w:rsidP="00697335">
            <w:pPr>
              <w:jc w:val="both"/>
              <w:rPr>
                <w:rFonts w:ascii="Tahoma" w:hAnsi="Tahoma" w:cs="Tahoma"/>
                <w:b/>
              </w:rPr>
            </w:pPr>
            <w:r>
              <w:rPr>
                <w:rFonts w:ascii="Tahoma" w:hAnsi="Tahoma" w:cs="Tahoma"/>
                <w:b/>
              </w:rPr>
              <w:fldChar w:fldCharType="begin">
                <w:ffData>
                  <w:name w:val="Check34"/>
                  <w:enabled/>
                  <w:calcOnExit w:val="0"/>
                  <w:checkBox>
                    <w:sizeAuto/>
                    <w:default w:val="0"/>
                  </w:checkBox>
                </w:ffData>
              </w:fldChar>
            </w:r>
            <w:bookmarkStart w:id="39" w:name="Check34"/>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39"/>
          </w:p>
        </w:tc>
        <w:tc>
          <w:tcPr>
            <w:tcW w:w="834" w:type="dxa"/>
          </w:tcPr>
          <w:p w14:paraId="3800D982" w14:textId="77777777" w:rsidR="00F765BE" w:rsidRDefault="006541F7" w:rsidP="00697335">
            <w:pPr>
              <w:jc w:val="both"/>
              <w:rPr>
                <w:rFonts w:ascii="Tahoma" w:hAnsi="Tahoma" w:cs="Tahoma"/>
                <w:b/>
              </w:rPr>
            </w:pPr>
            <w:r>
              <w:rPr>
                <w:rFonts w:ascii="Tahoma" w:hAnsi="Tahoma" w:cs="Tahoma"/>
                <w:b/>
              </w:rPr>
              <w:fldChar w:fldCharType="begin">
                <w:ffData>
                  <w:name w:val="Check52"/>
                  <w:enabled/>
                  <w:calcOnExit w:val="0"/>
                  <w:checkBox>
                    <w:sizeAuto/>
                    <w:default w:val="0"/>
                  </w:checkBox>
                </w:ffData>
              </w:fldChar>
            </w:r>
            <w:bookmarkStart w:id="40" w:name="Check52"/>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40"/>
          </w:p>
        </w:tc>
        <w:tc>
          <w:tcPr>
            <w:tcW w:w="834" w:type="dxa"/>
          </w:tcPr>
          <w:p w14:paraId="13A52666" w14:textId="77777777" w:rsidR="00F765BE" w:rsidRDefault="006541F7" w:rsidP="00697335">
            <w:pPr>
              <w:jc w:val="both"/>
              <w:rPr>
                <w:rFonts w:ascii="Tahoma" w:hAnsi="Tahoma" w:cs="Tahoma"/>
                <w:b/>
              </w:rPr>
            </w:pPr>
            <w:r>
              <w:rPr>
                <w:rFonts w:ascii="Tahoma" w:hAnsi="Tahoma" w:cs="Tahoma"/>
                <w:b/>
              </w:rPr>
              <w:fldChar w:fldCharType="begin">
                <w:ffData>
                  <w:name w:val="Check70"/>
                  <w:enabled/>
                  <w:calcOnExit w:val="0"/>
                  <w:checkBox>
                    <w:sizeAuto/>
                    <w:default w:val="0"/>
                  </w:checkBox>
                </w:ffData>
              </w:fldChar>
            </w:r>
            <w:bookmarkStart w:id="41" w:name="Check70"/>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41"/>
          </w:p>
        </w:tc>
        <w:tc>
          <w:tcPr>
            <w:tcW w:w="834" w:type="dxa"/>
          </w:tcPr>
          <w:p w14:paraId="41BEC62F" w14:textId="77777777" w:rsidR="00F765BE" w:rsidRDefault="006541F7" w:rsidP="00697335">
            <w:pPr>
              <w:jc w:val="both"/>
              <w:rPr>
                <w:rFonts w:ascii="Tahoma" w:hAnsi="Tahoma" w:cs="Tahoma"/>
                <w:b/>
              </w:rPr>
            </w:pPr>
            <w:r>
              <w:rPr>
                <w:rFonts w:ascii="Tahoma" w:hAnsi="Tahoma" w:cs="Tahoma"/>
                <w:b/>
              </w:rPr>
              <w:fldChar w:fldCharType="begin">
                <w:ffData>
                  <w:name w:val="Check88"/>
                  <w:enabled/>
                  <w:calcOnExit w:val="0"/>
                  <w:checkBox>
                    <w:sizeAuto/>
                    <w:default w:val="0"/>
                  </w:checkBox>
                </w:ffData>
              </w:fldChar>
            </w:r>
            <w:bookmarkStart w:id="42" w:name="Check88"/>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42"/>
          </w:p>
        </w:tc>
      </w:tr>
      <w:tr w:rsidR="00F765BE" w14:paraId="1E26D3AF" w14:textId="77777777" w:rsidTr="00697335">
        <w:trPr>
          <w:trHeight w:val="258"/>
        </w:trPr>
        <w:tc>
          <w:tcPr>
            <w:tcW w:w="5962" w:type="dxa"/>
          </w:tcPr>
          <w:p w14:paraId="17ABFC00" w14:textId="77777777" w:rsidR="00F765BE" w:rsidRDefault="00F765BE" w:rsidP="00697335">
            <w:pPr>
              <w:jc w:val="both"/>
              <w:rPr>
                <w:rFonts w:ascii="Tahoma" w:hAnsi="Tahoma" w:cs="Tahoma"/>
                <w:b/>
              </w:rPr>
            </w:pPr>
            <w:r>
              <w:rPr>
                <w:rFonts w:ascii="Tahoma" w:hAnsi="Tahoma" w:cs="Tahoma"/>
                <w:b/>
              </w:rPr>
              <w:t>Documentation</w:t>
            </w:r>
          </w:p>
        </w:tc>
        <w:tc>
          <w:tcPr>
            <w:tcW w:w="834" w:type="dxa"/>
          </w:tcPr>
          <w:p w14:paraId="3BEF447F" w14:textId="77777777" w:rsidR="00F765BE" w:rsidRDefault="006541F7" w:rsidP="00697335">
            <w:pPr>
              <w:jc w:val="both"/>
              <w:rPr>
                <w:rFonts w:ascii="Tahoma" w:hAnsi="Tahoma" w:cs="Tahoma"/>
                <w:b/>
              </w:rPr>
            </w:pPr>
            <w:r>
              <w:rPr>
                <w:rFonts w:ascii="Tahoma" w:hAnsi="Tahoma" w:cs="Tahoma"/>
                <w:b/>
              </w:rPr>
              <w:fldChar w:fldCharType="begin">
                <w:ffData>
                  <w:name w:val="Check18"/>
                  <w:enabled/>
                  <w:calcOnExit w:val="0"/>
                  <w:checkBox>
                    <w:sizeAuto/>
                    <w:default w:val="0"/>
                  </w:checkBox>
                </w:ffData>
              </w:fldChar>
            </w:r>
            <w:bookmarkStart w:id="43" w:name="Check18"/>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43"/>
          </w:p>
        </w:tc>
        <w:tc>
          <w:tcPr>
            <w:tcW w:w="834" w:type="dxa"/>
          </w:tcPr>
          <w:p w14:paraId="65239453" w14:textId="77777777" w:rsidR="00F765BE" w:rsidRDefault="006541F7" w:rsidP="00697335">
            <w:pPr>
              <w:jc w:val="both"/>
              <w:rPr>
                <w:rFonts w:ascii="Tahoma" w:hAnsi="Tahoma" w:cs="Tahoma"/>
                <w:b/>
              </w:rPr>
            </w:pPr>
            <w:r>
              <w:rPr>
                <w:rFonts w:ascii="Tahoma" w:hAnsi="Tahoma" w:cs="Tahoma"/>
                <w:b/>
              </w:rPr>
              <w:fldChar w:fldCharType="begin">
                <w:ffData>
                  <w:name w:val="Check35"/>
                  <w:enabled/>
                  <w:calcOnExit w:val="0"/>
                  <w:checkBox>
                    <w:sizeAuto/>
                    <w:default w:val="0"/>
                  </w:checkBox>
                </w:ffData>
              </w:fldChar>
            </w:r>
            <w:bookmarkStart w:id="44" w:name="Check35"/>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44"/>
          </w:p>
        </w:tc>
        <w:tc>
          <w:tcPr>
            <w:tcW w:w="834" w:type="dxa"/>
          </w:tcPr>
          <w:p w14:paraId="20FE2C57" w14:textId="77777777" w:rsidR="00F765BE" w:rsidRDefault="006541F7" w:rsidP="00697335">
            <w:pPr>
              <w:jc w:val="both"/>
              <w:rPr>
                <w:rFonts w:ascii="Tahoma" w:hAnsi="Tahoma" w:cs="Tahoma"/>
                <w:b/>
              </w:rPr>
            </w:pPr>
            <w:r>
              <w:rPr>
                <w:rFonts w:ascii="Tahoma" w:hAnsi="Tahoma" w:cs="Tahoma"/>
                <w:b/>
              </w:rPr>
              <w:fldChar w:fldCharType="begin">
                <w:ffData>
                  <w:name w:val="Check53"/>
                  <w:enabled/>
                  <w:calcOnExit w:val="0"/>
                  <w:checkBox>
                    <w:sizeAuto/>
                    <w:default w:val="0"/>
                  </w:checkBox>
                </w:ffData>
              </w:fldChar>
            </w:r>
            <w:bookmarkStart w:id="45" w:name="Check53"/>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45"/>
          </w:p>
        </w:tc>
        <w:tc>
          <w:tcPr>
            <w:tcW w:w="834" w:type="dxa"/>
          </w:tcPr>
          <w:p w14:paraId="51F7C691" w14:textId="77777777" w:rsidR="00F765BE" w:rsidRDefault="006541F7" w:rsidP="00697335">
            <w:pPr>
              <w:jc w:val="both"/>
              <w:rPr>
                <w:rFonts w:ascii="Tahoma" w:hAnsi="Tahoma" w:cs="Tahoma"/>
                <w:b/>
              </w:rPr>
            </w:pPr>
            <w:r>
              <w:rPr>
                <w:rFonts w:ascii="Tahoma" w:hAnsi="Tahoma" w:cs="Tahoma"/>
                <w:b/>
              </w:rPr>
              <w:fldChar w:fldCharType="begin">
                <w:ffData>
                  <w:name w:val="Check71"/>
                  <w:enabled/>
                  <w:calcOnExit w:val="0"/>
                  <w:checkBox>
                    <w:sizeAuto/>
                    <w:default w:val="0"/>
                  </w:checkBox>
                </w:ffData>
              </w:fldChar>
            </w:r>
            <w:bookmarkStart w:id="46" w:name="Check71"/>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46"/>
          </w:p>
        </w:tc>
        <w:tc>
          <w:tcPr>
            <w:tcW w:w="834" w:type="dxa"/>
          </w:tcPr>
          <w:p w14:paraId="29899506" w14:textId="77777777" w:rsidR="00F765BE" w:rsidRDefault="006541F7" w:rsidP="00697335">
            <w:pPr>
              <w:jc w:val="both"/>
              <w:rPr>
                <w:rFonts w:ascii="Tahoma" w:hAnsi="Tahoma" w:cs="Tahoma"/>
                <w:b/>
              </w:rPr>
            </w:pPr>
            <w:r>
              <w:rPr>
                <w:rFonts w:ascii="Tahoma" w:hAnsi="Tahoma" w:cs="Tahoma"/>
                <w:b/>
              </w:rPr>
              <w:fldChar w:fldCharType="begin">
                <w:ffData>
                  <w:name w:val="Check89"/>
                  <w:enabled/>
                  <w:calcOnExit w:val="0"/>
                  <w:checkBox>
                    <w:sizeAuto/>
                    <w:default w:val="0"/>
                  </w:checkBox>
                </w:ffData>
              </w:fldChar>
            </w:r>
            <w:bookmarkStart w:id="47" w:name="Check89"/>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47"/>
          </w:p>
        </w:tc>
      </w:tr>
      <w:tr w:rsidR="00F765BE" w14:paraId="712AF180" w14:textId="77777777" w:rsidTr="00697335">
        <w:trPr>
          <w:trHeight w:val="242"/>
        </w:trPr>
        <w:tc>
          <w:tcPr>
            <w:tcW w:w="5962" w:type="dxa"/>
          </w:tcPr>
          <w:p w14:paraId="5293A582" w14:textId="77777777" w:rsidR="00F765BE" w:rsidRDefault="00F765BE" w:rsidP="00697335">
            <w:pPr>
              <w:jc w:val="both"/>
              <w:rPr>
                <w:rFonts w:ascii="Tahoma" w:hAnsi="Tahoma" w:cs="Tahoma"/>
                <w:b/>
              </w:rPr>
            </w:pPr>
            <w:r>
              <w:rPr>
                <w:rFonts w:ascii="Tahoma" w:hAnsi="Tahoma" w:cs="Tahoma"/>
                <w:b/>
              </w:rPr>
              <w:t>Customer Services - Availability</w:t>
            </w:r>
          </w:p>
        </w:tc>
        <w:tc>
          <w:tcPr>
            <w:tcW w:w="834" w:type="dxa"/>
          </w:tcPr>
          <w:p w14:paraId="05414A44" w14:textId="77777777" w:rsidR="00F765BE" w:rsidRDefault="006541F7" w:rsidP="00697335">
            <w:pPr>
              <w:jc w:val="both"/>
              <w:rPr>
                <w:rFonts w:ascii="Tahoma" w:hAnsi="Tahoma" w:cs="Tahoma"/>
                <w:b/>
              </w:rPr>
            </w:pPr>
            <w:r>
              <w:rPr>
                <w:rFonts w:ascii="Tahoma" w:hAnsi="Tahoma" w:cs="Tahoma"/>
                <w:b/>
              </w:rPr>
              <w:fldChar w:fldCharType="begin">
                <w:ffData>
                  <w:name w:val="Check19"/>
                  <w:enabled/>
                  <w:calcOnExit w:val="0"/>
                  <w:checkBox>
                    <w:sizeAuto/>
                    <w:default w:val="0"/>
                  </w:checkBox>
                </w:ffData>
              </w:fldChar>
            </w:r>
            <w:bookmarkStart w:id="48" w:name="Check19"/>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48"/>
          </w:p>
        </w:tc>
        <w:tc>
          <w:tcPr>
            <w:tcW w:w="834" w:type="dxa"/>
          </w:tcPr>
          <w:p w14:paraId="34CAC49B" w14:textId="77777777" w:rsidR="00F765BE" w:rsidRDefault="006541F7" w:rsidP="00697335">
            <w:pPr>
              <w:jc w:val="both"/>
              <w:rPr>
                <w:rFonts w:ascii="Tahoma" w:hAnsi="Tahoma" w:cs="Tahoma"/>
                <w:b/>
              </w:rPr>
            </w:pPr>
            <w:r>
              <w:rPr>
                <w:rFonts w:ascii="Tahoma" w:hAnsi="Tahoma" w:cs="Tahoma"/>
                <w:b/>
              </w:rPr>
              <w:fldChar w:fldCharType="begin">
                <w:ffData>
                  <w:name w:val="Check36"/>
                  <w:enabled/>
                  <w:calcOnExit w:val="0"/>
                  <w:checkBox>
                    <w:sizeAuto/>
                    <w:default w:val="0"/>
                  </w:checkBox>
                </w:ffData>
              </w:fldChar>
            </w:r>
            <w:bookmarkStart w:id="49" w:name="Check36"/>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49"/>
          </w:p>
        </w:tc>
        <w:tc>
          <w:tcPr>
            <w:tcW w:w="834" w:type="dxa"/>
          </w:tcPr>
          <w:p w14:paraId="61E54719" w14:textId="77777777" w:rsidR="00F765BE" w:rsidRDefault="006541F7" w:rsidP="00697335">
            <w:pPr>
              <w:jc w:val="both"/>
              <w:rPr>
                <w:rFonts w:ascii="Tahoma" w:hAnsi="Tahoma" w:cs="Tahoma"/>
                <w:b/>
              </w:rPr>
            </w:pPr>
            <w:r>
              <w:rPr>
                <w:rFonts w:ascii="Tahoma" w:hAnsi="Tahoma" w:cs="Tahoma"/>
                <w:b/>
              </w:rPr>
              <w:fldChar w:fldCharType="begin">
                <w:ffData>
                  <w:name w:val="Check54"/>
                  <w:enabled/>
                  <w:calcOnExit w:val="0"/>
                  <w:checkBox>
                    <w:sizeAuto/>
                    <w:default w:val="0"/>
                  </w:checkBox>
                </w:ffData>
              </w:fldChar>
            </w:r>
            <w:bookmarkStart w:id="50" w:name="Check54"/>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50"/>
          </w:p>
        </w:tc>
        <w:tc>
          <w:tcPr>
            <w:tcW w:w="834" w:type="dxa"/>
          </w:tcPr>
          <w:p w14:paraId="33E56D4A" w14:textId="77777777" w:rsidR="00F765BE" w:rsidRDefault="006541F7" w:rsidP="00697335">
            <w:pPr>
              <w:jc w:val="both"/>
              <w:rPr>
                <w:rFonts w:ascii="Tahoma" w:hAnsi="Tahoma" w:cs="Tahoma"/>
                <w:b/>
              </w:rPr>
            </w:pPr>
            <w:r>
              <w:rPr>
                <w:rFonts w:ascii="Tahoma" w:hAnsi="Tahoma" w:cs="Tahoma"/>
                <w:b/>
              </w:rPr>
              <w:fldChar w:fldCharType="begin">
                <w:ffData>
                  <w:name w:val="Check72"/>
                  <w:enabled/>
                  <w:calcOnExit w:val="0"/>
                  <w:checkBox>
                    <w:sizeAuto/>
                    <w:default w:val="0"/>
                  </w:checkBox>
                </w:ffData>
              </w:fldChar>
            </w:r>
            <w:bookmarkStart w:id="51" w:name="Check72"/>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51"/>
          </w:p>
        </w:tc>
        <w:tc>
          <w:tcPr>
            <w:tcW w:w="834" w:type="dxa"/>
          </w:tcPr>
          <w:p w14:paraId="039E763F" w14:textId="77777777" w:rsidR="00F765BE" w:rsidRDefault="006541F7" w:rsidP="00697335">
            <w:pPr>
              <w:jc w:val="both"/>
              <w:rPr>
                <w:rFonts w:ascii="Tahoma" w:hAnsi="Tahoma" w:cs="Tahoma"/>
                <w:b/>
              </w:rPr>
            </w:pPr>
            <w:r>
              <w:rPr>
                <w:rFonts w:ascii="Tahoma" w:hAnsi="Tahoma" w:cs="Tahoma"/>
                <w:b/>
              </w:rPr>
              <w:fldChar w:fldCharType="begin">
                <w:ffData>
                  <w:name w:val="Check90"/>
                  <w:enabled/>
                  <w:calcOnExit w:val="0"/>
                  <w:checkBox>
                    <w:sizeAuto/>
                    <w:default w:val="0"/>
                  </w:checkBox>
                </w:ffData>
              </w:fldChar>
            </w:r>
            <w:bookmarkStart w:id="52" w:name="Check90"/>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52"/>
          </w:p>
        </w:tc>
      </w:tr>
      <w:tr w:rsidR="00F765BE" w14:paraId="4B51593E" w14:textId="77777777" w:rsidTr="00697335">
        <w:trPr>
          <w:trHeight w:val="258"/>
        </w:trPr>
        <w:tc>
          <w:tcPr>
            <w:tcW w:w="5962" w:type="dxa"/>
          </w:tcPr>
          <w:p w14:paraId="177FB88F" w14:textId="77777777" w:rsidR="00F765BE" w:rsidRDefault="00F765BE" w:rsidP="00697335">
            <w:pPr>
              <w:jc w:val="both"/>
              <w:rPr>
                <w:rFonts w:ascii="Tahoma" w:hAnsi="Tahoma" w:cs="Tahoma"/>
                <w:b/>
              </w:rPr>
            </w:pPr>
            <w:r>
              <w:rPr>
                <w:rFonts w:ascii="Tahoma" w:hAnsi="Tahoma" w:cs="Tahoma"/>
                <w:b/>
              </w:rPr>
              <w:t xml:space="preserve">Customer </w:t>
            </w:r>
            <w:r w:rsidR="003E76FC">
              <w:rPr>
                <w:rFonts w:ascii="Tahoma" w:hAnsi="Tahoma" w:cs="Tahoma"/>
                <w:b/>
              </w:rPr>
              <w:t xml:space="preserve">Services </w:t>
            </w:r>
            <w:r>
              <w:rPr>
                <w:rFonts w:ascii="Tahoma" w:hAnsi="Tahoma" w:cs="Tahoma"/>
                <w:b/>
              </w:rPr>
              <w:t>– Speed of issue resolution</w:t>
            </w:r>
          </w:p>
        </w:tc>
        <w:tc>
          <w:tcPr>
            <w:tcW w:w="834" w:type="dxa"/>
          </w:tcPr>
          <w:p w14:paraId="19D7FF92" w14:textId="77777777" w:rsidR="00F765BE" w:rsidRDefault="006541F7" w:rsidP="00697335">
            <w:pPr>
              <w:jc w:val="both"/>
              <w:rPr>
                <w:rFonts w:ascii="Tahoma" w:hAnsi="Tahoma" w:cs="Tahoma"/>
                <w:b/>
              </w:rPr>
            </w:pPr>
            <w:r>
              <w:rPr>
                <w:rFonts w:ascii="Tahoma" w:hAnsi="Tahoma" w:cs="Tahoma"/>
                <w:b/>
              </w:rPr>
              <w:fldChar w:fldCharType="begin">
                <w:ffData>
                  <w:name w:val="Check20"/>
                  <w:enabled/>
                  <w:calcOnExit w:val="0"/>
                  <w:checkBox>
                    <w:sizeAuto/>
                    <w:default w:val="0"/>
                  </w:checkBox>
                </w:ffData>
              </w:fldChar>
            </w:r>
            <w:bookmarkStart w:id="53" w:name="Check20"/>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53"/>
          </w:p>
        </w:tc>
        <w:tc>
          <w:tcPr>
            <w:tcW w:w="834" w:type="dxa"/>
          </w:tcPr>
          <w:p w14:paraId="0E7451AB" w14:textId="77777777" w:rsidR="00F765BE" w:rsidRDefault="006541F7" w:rsidP="00697335">
            <w:pPr>
              <w:jc w:val="both"/>
              <w:rPr>
                <w:rFonts w:ascii="Tahoma" w:hAnsi="Tahoma" w:cs="Tahoma"/>
                <w:b/>
              </w:rPr>
            </w:pPr>
            <w:r>
              <w:rPr>
                <w:rFonts w:ascii="Tahoma" w:hAnsi="Tahoma" w:cs="Tahoma"/>
                <w:b/>
              </w:rPr>
              <w:fldChar w:fldCharType="begin">
                <w:ffData>
                  <w:name w:val="Check37"/>
                  <w:enabled/>
                  <w:calcOnExit w:val="0"/>
                  <w:checkBox>
                    <w:sizeAuto/>
                    <w:default w:val="0"/>
                  </w:checkBox>
                </w:ffData>
              </w:fldChar>
            </w:r>
            <w:bookmarkStart w:id="54" w:name="Check37"/>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54"/>
          </w:p>
        </w:tc>
        <w:tc>
          <w:tcPr>
            <w:tcW w:w="834" w:type="dxa"/>
          </w:tcPr>
          <w:p w14:paraId="1F6DC77E" w14:textId="77777777" w:rsidR="00F765BE" w:rsidRDefault="006541F7" w:rsidP="00697335">
            <w:pPr>
              <w:jc w:val="both"/>
              <w:rPr>
                <w:rFonts w:ascii="Tahoma" w:hAnsi="Tahoma" w:cs="Tahoma"/>
                <w:b/>
              </w:rPr>
            </w:pPr>
            <w:r>
              <w:rPr>
                <w:rFonts w:ascii="Tahoma" w:hAnsi="Tahoma" w:cs="Tahoma"/>
                <w:b/>
              </w:rPr>
              <w:fldChar w:fldCharType="begin">
                <w:ffData>
                  <w:name w:val="Check55"/>
                  <w:enabled/>
                  <w:calcOnExit w:val="0"/>
                  <w:checkBox>
                    <w:sizeAuto/>
                    <w:default w:val="0"/>
                  </w:checkBox>
                </w:ffData>
              </w:fldChar>
            </w:r>
            <w:bookmarkStart w:id="55" w:name="Check55"/>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55"/>
          </w:p>
        </w:tc>
        <w:tc>
          <w:tcPr>
            <w:tcW w:w="834" w:type="dxa"/>
          </w:tcPr>
          <w:p w14:paraId="518AF35B" w14:textId="77777777" w:rsidR="00F765BE" w:rsidRDefault="006541F7" w:rsidP="00697335">
            <w:pPr>
              <w:jc w:val="both"/>
              <w:rPr>
                <w:rFonts w:ascii="Tahoma" w:hAnsi="Tahoma" w:cs="Tahoma"/>
                <w:b/>
              </w:rPr>
            </w:pPr>
            <w:r>
              <w:rPr>
                <w:rFonts w:ascii="Tahoma" w:hAnsi="Tahoma" w:cs="Tahoma"/>
                <w:b/>
              </w:rPr>
              <w:fldChar w:fldCharType="begin">
                <w:ffData>
                  <w:name w:val="Check73"/>
                  <w:enabled/>
                  <w:calcOnExit w:val="0"/>
                  <w:checkBox>
                    <w:sizeAuto/>
                    <w:default w:val="0"/>
                  </w:checkBox>
                </w:ffData>
              </w:fldChar>
            </w:r>
            <w:bookmarkStart w:id="56" w:name="Check73"/>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56"/>
          </w:p>
        </w:tc>
        <w:tc>
          <w:tcPr>
            <w:tcW w:w="834" w:type="dxa"/>
          </w:tcPr>
          <w:p w14:paraId="5AA6C7F1" w14:textId="77777777" w:rsidR="00F765BE" w:rsidRDefault="006541F7" w:rsidP="00697335">
            <w:pPr>
              <w:jc w:val="both"/>
              <w:rPr>
                <w:rFonts w:ascii="Tahoma" w:hAnsi="Tahoma" w:cs="Tahoma"/>
                <w:b/>
              </w:rPr>
            </w:pPr>
            <w:r>
              <w:rPr>
                <w:rFonts w:ascii="Tahoma" w:hAnsi="Tahoma" w:cs="Tahoma"/>
                <w:b/>
              </w:rPr>
              <w:fldChar w:fldCharType="begin">
                <w:ffData>
                  <w:name w:val="Check91"/>
                  <w:enabled/>
                  <w:calcOnExit w:val="0"/>
                  <w:checkBox>
                    <w:sizeAuto/>
                    <w:default w:val="0"/>
                  </w:checkBox>
                </w:ffData>
              </w:fldChar>
            </w:r>
            <w:bookmarkStart w:id="57" w:name="Check91"/>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57"/>
          </w:p>
        </w:tc>
      </w:tr>
      <w:tr w:rsidR="00F765BE" w14:paraId="3EC48128" w14:textId="77777777" w:rsidTr="00697335">
        <w:trPr>
          <w:trHeight w:val="258"/>
        </w:trPr>
        <w:tc>
          <w:tcPr>
            <w:tcW w:w="5962" w:type="dxa"/>
          </w:tcPr>
          <w:p w14:paraId="0AD9808F" w14:textId="77777777" w:rsidR="00F765BE" w:rsidRDefault="00F765BE" w:rsidP="00697335">
            <w:pPr>
              <w:jc w:val="both"/>
              <w:rPr>
                <w:rFonts w:ascii="Tahoma" w:hAnsi="Tahoma" w:cs="Tahoma"/>
                <w:b/>
              </w:rPr>
            </w:pPr>
            <w:r>
              <w:rPr>
                <w:rFonts w:ascii="Tahoma" w:hAnsi="Tahoma" w:cs="Tahoma"/>
                <w:b/>
              </w:rPr>
              <w:t>Pricing</w:t>
            </w:r>
          </w:p>
        </w:tc>
        <w:tc>
          <w:tcPr>
            <w:tcW w:w="834" w:type="dxa"/>
          </w:tcPr>
          <w:p w14:paraId="5525AA0A" w14:textId="77777777" w:rsidR="00F765BE" w:rsidRDefault="006541F7" w:rsidP="00697335">
            <w:pPr>
              <w:jc w:val="both"/>
              <w:rPr>
                <w:rFonts w:ascii="Tahoma" w:hAnsi="Tahoma" w:cs="Tahoma"/>
                <w:b/>
              </w:rPr>
            </w:pPr>
            <w:r>
              <w:rPr>
                <w:rFonts w:ascii="Tahoma" w:hAnsi="Tahoma" w:cs="Tahoma"/>
                <w:b/>
              </w:rPr>
              <w:fldChar w:fldCharType="begin">
                <w:ffData>
                  <w:name w:val="Check21"/>
                  <w:enabled/>
                  <w:calcOnExit w:val="0"/>
                  <w:checkBox>
                    <w:sizeAuto/>
                    <w:default w:val="0"/>
                  </w:checkBox>
                </w:ffData>
              </w:fldChar>
            </w:r>
            <w:bookmarkStart w:id="58" w:name="Check21"/>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58"/>
          </w:p>
        </w:tc>
        <w:tc>
          <w:tcPr>
            <w:tcW w:w="834" w:type="dxa"/>
          </w:tcPr>
          <w:p w14:paraId="20F93566" w14:textId="77777777" w:rsidR="00F765BE" w:rsidRDefault="006541F7" w:rsidP="00697335">
            <w:pPr>
              <w:jc w:val="both"/>
              <w:rPr>
                <w:rFonts w:ascii="Tahoma" w:hAnsi="Tahoma" w:cs="Tahoma"/>
                <w:b/>
              </w:rPr>
            </w:pPr>
            <w:r>
              <w:rPr>
                <w:rFonts w:ascii="Tahoma" w:hAnsi="Tahoma" w:cs="Tahoma"/>
                <w:b/>
              </w:rPr>
              <w:fldChar w:fldCharType="begin">
                <w:ffData>
                  <w:name w:val="Check38"/>
                  <w:enabled/>
                  <w:calcOnExit w:val="0"/>
                  <w:checkBox>
                    <w:sizeAuto/>
                    <w:default w:val="0"/>
                  </w:checkBox>
                </w:ffData>
              </w:fldChar>
            </w:r>
            <w:bookmarkStart w:id="59" w:name="Check38"/>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59"/>
          </w:p>
        </w:tc>
        <w:tc>
          <w:tcPr>
            <w:tcW w:w="834" w:type="dxa"/>
          </w:tcPr>
          <w:p w14:paraId="138255E3" w14:textId="77777777" w:rsidR="00F765BE" w:rsidRDefault="006541F7" w:rsidP="00697335">
            <w:pPr>
              <w:jc w:val="both"/>
              <w:rPr>
                <w:rFonts w:ascii="Tahoma" w:hAnsi="Tahoma" w:cs="Tahoma"/>
                <w:b/>
              </w:rPr>
            </w:pPr>
            <w:r>
              <w:rPr>
                <w:rFonts w:ascii="Tahoma" w:hAnsi="Tahoma" w:cs="Tahoma"/>
                <w:b/>
              </w:rPr>
              <w:fldChar w:fldCharType="begin">
                <w:ffData>
                  <w:name w:val="Check56"/>
                  <w:enabled/>
                  <w:calcOnExit w:val="0"/>
                  <w:checkBox>
                    <w:sizeAuto/>
                    <w:default w:val="0"/>
                  </w:checkBox>
                </w:ffData>
              </w:fldChar>
            </w:r>
            <w:bookmarkStart w:id="60" w:name="Check56"/>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60"/>
          </w:p>
        </w:tc>
        <w:tc>
          <w:tcPr>
            <w:tcW w:w="834" w:type="dxa"/>
          </w:tcPr>
          <w:p w14:paraId="0A25920D" w14:textId="77777777" w:rsidR="00F765BE" w:rsidRDefault="006541F7" w:rsidP="00697335">
            <w:pPr>
              <w:jc w:val="both"/>
              <w:rPr>
                <w:rFonts w:ascii="Tahoma" w:hAnsi="Tahoma" w:cs="Tahoma"/>
                <w:b/>
              </w:rPr>
            </w:pPr>
            <w:r>
              <w:rPr>
                <w:rFonts w:ascii="Tahoma" w:hAnsi="Tahoma" w:cs="Tahoma"/>
                <w:b/>
              </w:rPr>
              <w:fldChar w:fldCharType="begin">
                <w:ffData>
                  <w:name w:val="Check74"/>
                  <w:enabled/>
                  <w:calcOnExit w:val="0"/>
                  <w:checkBox>
                    <w:sizeAuto/>
                    <w:default w:val="0"/>
                  </w:checkBox>
                </w:ffData>
              </w:fldChar>
            </w:r>
            <w:bookmarkStart w:id="61" w:name="Check74"/>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61"/>
          </w:p>
        </w:tc>
        <w:tc>
          <w:tcPr>
            <w:tcW w:w="834" w:type="dxa"/>
          </w:tcPr>
          <w:p w14:paraId="5E60B31E" w14:textId="77777777" w:rsidR="00F765BE" w:rsidRDefault="006541F7" w:rsidP="00697335">
            <w:pPr>
              <w:jc w:val="both"/>
              <w:rPr>
                <w:rFonts w:ascii="Tahoma" w:hAnsi="Tahoma" w:cs="Tahoma"/>
                <w:b/>
              </w:rPr>
            </w:pPr>
            <w:r>
              <w:rPr>
                <w:rFonts w:ascii="Tahoma" w:hAnsi="Tahoma" w:cs="Tahoma"/>
                <w:b/>
              </w:rPr>
              <w:fldChar w:fldCharType="begin">
                <w:ffData>
                  <w:name w:val="Check92"/>
                  <w:enabled/>
                  <w:calcOnExit w:val="0"/>
                  <w:checkBox>
                    <w:sizeAuto/>
                    <w:default w:val="0"/>
                  </w:checkBox>
                </w:ffData>
              </w:fldChar>
            </w:r>
            <w:bookmarkStart w:id="62" w:name="Check92"/>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62"/>
          </w:p>
        </w:tc>
      </w:tr>
      <w:tr w:rsidR="00F765BE" w14:paraId="70AFE85F" w14:textId="77777777" w:rsidTr="00697335">
        <w:trPr>
          <w:trHeight w:val="258"/>
        </w:trPr>
        <w:tc>
          <w:tcPr>
            <w:tcW w:w="5962" w:type="dxa"/>
          </w:tcPr>
          <w:p w14:paraId="139BADA8" w14:textId="77777777" w:rsidR="00F765BE" w:rsidRDefault="00F765BE" w:rsidP="00697335">
            <w:pPr>
              <w:jc w:val="both"/>
              <w:rPr>
                <w:rFonts w:ascii="Tahoma" w:hAnsi="Tahoma" w:cs="Tahoma"/>
                <w:b/>
              </w:rPr>
            </w:pPr>
            <w:r>
              <w:rPr>
                <w:rFonts w:ascii="Tahoma" w:hAnsi="Tahoma" w:cs="Tahoma"/>
                <w:b/>
              </w:rPr>
              <w:t>Catalogue</w:t>
            </w:r>
          </w:p>
        </w:tc>
        <w:tc>
          <w:tcPr>
            <w:tcW w:w="834" w:type="dxa"/>
          </w:tcPr>
          <w:p w14:paraId="5661BC81" w14:textId="77777777" w:rsidR="00F765BE" w:rsidRDefault="006541F7" w:rsidP="00697335">
            <w:pPr>
              <w:jc w:val="both"/>
              <w:rPr>
                <w:rFonts w:ascii="Tahoma" w:hAnsi="Tahoma" w:cs="Tahoma"/>
                <w:b/>
              </w:rPr>
            </w:pPr>
            <w:r>
              <w:rPr>
                <w:rFonts w:ascii="Tahoma" w:hAnsi="Tahoma" w:cs="Tahoma"/>
                <w:b/>
              </w:rPr>
              <w:fldChar w:fldCharType="begin">
                <w:ffData>
                  <w:name w:val="Check22"/>
                  <w:enabled/>
                  <w:calcOnExit w:val="0"/>
                  <w:checkBox>
                    <w:sizeAuto/>
                    <w:default w:val="0"/>
                  </w:checkBox>
                </w:ffData>
              </w:fldChar>
            </w:r>
            <w:bookmarkStart w:id="63" w:name="Check22"/>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63"/>
          </w:p>
        </w:tc>
        <w:tc>
          <w:tcPr>
            <w:tcW w:w="834" w:type="dxa"/>
          </w:tcPr>
          <w:p w14:paraId="7E897CB9" w14:textId="77777777" w:rsidR="00F765BE" w:rsidRDefault="006541F7" w:rsidP="00697335">
            <w:pPr>
              <w:jc w:val="both"/>
              <w:rPr>
                <w:rFonts w:ascii="Tahoma" w:hAnsi="Tahoma" w:cs="Tahoma"/>
                <w:b/>
              </w:rPr>
            </w:pPr>
            <w:r>
              <w:rPr>
                <w:rFonts w:ascii="Tahoma" w:hAnsi="Tahoma" w:cs="Tahoma"/>
                <w:b/>
              </w:rPr>
              <w:fldChar w:fldCharType="begin">
                <w:ffData>
                  <w:name w:val="Check39"/>
                  <w:enabled/>
                  <w:calcOnExit w:val="0"/>
                  <w:checkBox>
                    <w:sizeAuto/>
                    <w:default w:val="0"/>
                  </w:checkBox>
                </w:ffData>
              </w:fldChar>
            </w:r>
            <w:bookmarkStart w:id="64" w:name="Check39"/>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64"/>
          </w:p>
        </w:tc>
        <w:tc>
          <w:tcPr>
            <w:tcW w:w="834" w:type="dxa"/>
          </w:tcPr>
          <w:p w14:paraId="7B82B991" w14:textId="77777777" w:rsidR="00F765BE" w:rsidRDefault="006541F7" w:rsidP="00697335">
            <w:pPr>
              <w:jc w:val="both"/>
              <w:rPr>
                <w:rFonts w:ascii="Tahoma" w:hAnsi="Tahoma" w:cs="Tahoma"/>
                <w:b/>
              </w:rPr>
            </w:pPr>
            <w:r>
              <w:rPr>
                <w:rFonts w:ascii="Tahoma" w:hAnsi="Tahoma" w:cs="Tahoma"/>
                <w:b/>
              </w:rPr>
              <w:fldChar w:fldCharType="begin">
                <w:ffData>
                  <w:name w:val="Check57"/>
                  <w:enabled/>
                  <w:calcOnExit w:val="0"/>
                  <w:checkBox>
                    <w:sizeAuto/>
                    <w:default w:val="0"/>
                  </w:checkBox>
                </w:ffData>
              </w:fldChar>
            </w:r>
            <w:bookmarkStart w:id="65" w:name="Check57"/>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65"/>
          </w:p>
        </w:tc>
        <w:tc>
          <w:tcPr>
            <w:tcW w:w="834" w:type="dxa"/>
          </w:tcPr>
          <w:p w14:paraId="6115F353" w14:textId="77777777" w:rsidR="00F765BE" w:rsidRDefault="006541F7" w:rsidP="00697335">
            <w:pPr>
              <w:jc w:val="both"/>
              <w:rPr>
                <w:rFonts w:ascii="Tahoma" w:hAnsi="Tahoma" w:cs="Tahoma"/>
                <w:b/>
              </w:rPr>
            </w:pPr>
            <w:r>
              <w:rPr>
                <w:rFonts w:ascii="Tahoma" w:hAnsi="Tahoma" w:cs="Tahoma"/>
                <w:b/>
              </w:rPr>
              <w:fldChar w:fldCharType="begin">
                <w:ffData>
                  <w:name w:val="Check75"/>
                  <w:enabled/>
                  <w:calcOnExit w:val="0"/>
                  <w:checkBox>
                    <w:sizeAuto/>
                    <w:default w:val="0"/>
                  </w:checkBox>
                </w:ffData>
              </w:fldChar>
            </w:r>
            <w:bookmarkStart w:id="66" w:name="Check75"/>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66"/>
          </w:p>
        </w:tc>
        <w:tc>
          <w:tcPr>
            <w:tcW w:w="834" w:type="dxa"/>
          </w:tcPr>
          <w:p w14:paraId="2224968A" w14:textId="77777777" w:rsidR="00F765BE" w:rsidRDefault="006541F7" w:rsidP="00697335">
            <w:pPr>
              <w:jc w:val="both"/>
              <w:rPr>
                <w:rFonts w:ascii="Tahoma" w:hAnsi="Tahoma" w:cs="Tahoma"/>
                <w:b/>
              </w:rPr>
            </w:pPr>
            <w:r>
              <w:rPr>
                <w:rFonts w:ascii="Tahoma" w:hAnsi="Tahoma" w:cs="Tahoma"/>
                <w:b/>
              </w:rPr>
              <w:fldChar w:fldCharType="begin">
                <w:ffData>
                  <w:name w:val="Check93"/>
                  <w:enabled/>
                  <w:calcOnExit w:val="0"/>
                  <w:checkBox>
                    <w:sizeAuto/>
                    <w:default w:val="0"/>
                  </w:checkBox>
                </w:ffData>
              </w:fldChar>
            </w:r>
            <w:bookmarkStart w:id="67" w:name="Check93"/>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67"/>
          </w:p>
        </w:tc>
      </w:tr>
      <w:tr w:rsidR="00F765BE" w14:paraId="45879485" w14:textId="77777777" w:rsidTr="00697335">
        <w:trPr>
          <w:trHeight w:val="242"/>
        </w:trPr>
        <w:tc>
          <w:tcPr>
            <w:tcW w:w="5962" w:type="dxa"/>
          </w:tcPr>
          <w:p w14:paraId="27728637" w14:textId="77777777" w:rsidR="00F765BE" w:rsidRDefault="00F765BE" w:rsidP="00697335">
            <w:pPr>
              <w:jc w:val="both"/>
              <w:rPr>
                <w:rFonts w:ascii="Tahoma" w:hAnsi="Tahoma" w:cs="Tahoma"/>
                <w:b/>
              </w:rPr>
            </w:pPr>
            <w:r>
              <w:rPr>
                <w:rFonts w:ascii="Tahoma" w:hAnsi="Tahoma" w:cs="Tahoma"/>
                <w:b/>
              </w:rPr>
              <w:t>Technology</w:t>
            </w:r>
          </w:p>
        </w:tc>
        <w:tc>
          <w:tcPr>
            <w:tcW w:w="834" w:type="dxa"/>
          </w:tcPr>
          <w:p w14:paraId="6F93AFA3" w14:textId="77777777" w:rsidR="00F765BE" w:rsidRDefault="006541F7" w:rsidP="00697335">
            <w:pPr>
              <w:jc w:val="both"/>
              <w:rPr>
                <w:rFonts w:ascii="Tahoma" w:hAnsi="Tahoma" w:cs="Tahoma"/>
                <w:b/>
              </w:rPr>
            </w:pPr>
            <w:r>
              <w:rPr>
                <w:rFonts w:ascii="Tahoma" w:hAnsi="Tahoma" w:cs="Tahoma"/>
                <w:b/>
              </w:rPr>
              <w:fldChar w:fldCharType="begin">
                <w:ffData>
                  <w:name w:val="Check23"/>
                  <w:enabled/>
                  <w:calcOnExit w:val="0"/>
                  <w:checkBox>
                    <w:sizeAuto/>
                    <w:default w:val="0"/>
                  </w:checkBox>
                </w:ffData>
              </w:fldChar>
            </w:r>
            <w:bookmarkStart w:id="68" w:name="Check23"/>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68"/>
          </w:p>
        </w:tc>
        <w:tc>
          <w:tcPr>
            <w:tcW w:w="834" w:type="dxa"/>
          </w:tcPr>
          <w:p w14:paraId="0FC6013F" w14:textId="77777777" w:rsidR="00F765BE" w:rsidRDefault="006541F7" w:rsidP="00697335">
            <w:pPr>
              <w:jc w:val="both"/>
              <w:rPr>
                <w:rFonts w:ascii="Tahoma" w:hAnsi="Tahoma" w:cs="Tahoma"/>
                <w:b/>
              </w:rPr>
            </w:pPr>
            <w:r>
              <w:rPr>
                <w:rFonts w:ascii="Tahoma" w:hAnsi="Tahoma" w:cs="Tahoma"/>
                <w:b/>
              </w:rPr>
              <w:fldChar w:fldCharType="begin">
                <w:ffData>
                  <w:name w:val="Check40"/>
                  <w:enabled/>
                  <w:calcOnExit w:val="0"/>
                  <w:checkBox>
                    <w:sizeAuto/>
                    <w:default w:val="0"/>
                  </w:checkBox>
                </w:ffData>
              </w:fldChar>
            </w:r>
            <w:bookmarkStart w:id="69" w:name="Check40"/>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69"/>
          </w:p>
        </w:tc>
        <w:tc>
          <w:tcPr>
            <w:tcW w:w="834" w:type="dxa"/>
          </w:tcPr>
          <w:p w14:paraId="3A2A7945" w14:textId="77777777" w:rsidR="00F765BE" w:rsidRDefault="006541F7" w:rsidP="00697335">
            <w:pPr>
              <w:jc w:val="both"/>
              <w:rPr>
                <w:rFonts w:ascii="Tahoma" w:hAnsi="Tahoma" w:cs="Tahoma"/>
                <w:b/>
              </w:rPr>
            </w:pPr>
            <w:r>
              <w:rPr>
                <w:rFonts w:ascii="Tahoma" w:hAnsi="Tahoma" w:cs="Tahoma"/>
                <w:b/>
              </w:rPr>
              <w:fldChar w:fldCharType="begin">
                <w:ffData>
                  <w:name w:val="Check58"/>
                  <w:enabled/>
                  <w:calcOnExit w:val="0"/>
                  <w:checkBox>
                    <w:sizeAuto/>
                    <w:default w:val="0"/>
                  </w:checkBox>
                </w:ffData>
              </w:fldChar>
            </w:r>
            <w:bookmarkStart w:id="70" w:name="Check58"/>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70"/>
          </w:p>
        </w:tc>
        <w:tc>
          <w:tcPr>
            <w:tcW w:w="834" w:type="dxa"/>
          </w:tcPr>
          <w:p w14:paraId="0A7B2C6E" w14:textId="77777777" w:rsidR="00F765BE" w:rsidRDefault="006541F7" w:rsidP="00697335">
            <w:pPr>
              <w:jc w:val="both"/>
              <w:rPr>
                <w:rFonts w:ascii="Tahoma" w:hAnsi="Tahoma" w:cs="Tahoma"/>
                <w:b/>
              </w:rPr>
            </w:pPr>
            <w:r>
              <w:rPr>
                <w:rFonts w:ascii="Tahoma" w:hAnsi="Tahoma" w:cs="Tahoma"/>
                <w:b/>
              </w:rPr>
              <w:fldChar w:fldCharType="begin">
                <w:ffData>
                  <w:name w:val="Check76"/>
                  <w:enabled/>
                  <w:calcOnExit w:val="0"/>
                  <w:checkBox>
                    <w:sizeAuto/>
                    <w:default w:val="0"/>
                  </w:checkBox>
                </w:ffData>
              </w:fldChar>
            </w:r>
            <w:bookmarkStart w:id="71" w:name="Check76"/>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71"/>
          </w:p>
        </w:tc>
        <w:tc>
          <w:tcPr>
            <w:tcW w:w="834" w:type="dxa"/>
          </w:tcPr>
          <w:p w14:paraId="32641BB4" w14:textId="77777777" w:rsidR="00F765BE" w:rsidRDefault="006541F7" w:rsidP="00697335">
            <w:pPr>
              <w:jc w:val="both"/>
              <w:rPr>
                <w:rFonts w:ascii="Tahoma" w:hAnsi="Tahoma" w:cs="Tahoma"/>
                <w:b/>
              </w:rPr>
            </w:pPr>
            <w:r>
              <w:rPr>
                <w:rFonts w:ascii="Tahoma" w:hAnsi="Tahoma" w:cs="Tahoma"/>
                <w:b/>
              </w:rPr>
              <w:fldChar w:fldCharType="begin">
                <w:ffData>
                  <w:name w:val="Check94"/>
                  <w:enabled/>
                  <w:calcOnExit w:val="0"/>
                  <w:checkBox>
                    <w:sizeAuto/>
                    <w:default w:val="0"/>
                  </w:checkBox>
                </w:ffData>
              </w:fldChar>
            </w:r>
            <w:bookmarkStart w:id="72" w:name="Check94"/>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72"/>
          </w:p>
        </w:tc>
      </w:tr>
      <w:tr w:rsidR="00F765BE" w14:paraId="61FA1342" w14:textId="77777777" w:rsidTr="00697335">
        <w:trPr>
          <w:trHeight w:val="258"/>
        </w:trPr>
        <w:tc>
          <w:tcPr>
            <w:tcW w:w="5962" w:type="dxa"/>
          </w:tcPr>
          <w:p w14:paraId="7D597AC5" w14:textId="77777777" w:rsidR="00F765BE" w:rsidRDefault="00F765BE" w:rsidP="00697335">
            <w:pPr>
              <w:jc w:val="both"/>
              <w:rPr>
                <w:rFonts w:ascii="Tahoma" w:hAnsi="Tahoma" w:cs="Tahoma"/>
                <w:b/>
              </w:rPr>
            </w:pPr>
            <w:r>
              <w:rPr>
                <w:rFonts w:ascii="Tahoma" w:hAnsi="Tahoma" w:cs="Tahoma"/>
                <w:b/>
              </w:rPr>
              <w:t>Installation and Servicing</w:t>
            </w:r>
          </w:p>
        </w:tc>
        <w:tc>
          <w:tcPr>
            <w:tcW w:w="834" w:type="dxa"/>
          </w:tcPr>
          <w:p w14:paraId="6CC7CA34" w14:textId="77777777" w:rsidR="00F765BE" w:rsidRDefault="006541F7" w:rsidP="00697335">
            <w:pPr>
              <w:jc w:val="both"/>
              <w:rPr>
                <w:rFonts w:ascii="Tahoma" w:hAnsi="Tahoma" w:cs="Tahoma"/>
                <w:b/>
              </w:rPr>
            </w:pPr>
            <w:r>
              <w:rPr>
                <w:rFonts w:ascii="Tahoma" w:hAnsi="Tahoma" w:cs="Tahoma"/>
                <w:b/>
              </w:rPr>
              <w:fldChar w:fldCharType="begin">
                <w:ffData>
                  <w:name w:val="Check24"/>
                  <w:enabled/>
                  <w:calcOnExit w:val="0"/>
                  <w:checkBox>
                    <w:sizeAuto/>
                    <w:default w:val="0"/>
                  </w:checkBox>
                </w:ffData>
              </w:fldChar>
            </w:r>
            <w:bookmarkStart w:id="73" w:name="Check24"/>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73"/>
          </w:p>
        </w:tc>
        <w:tc>
          <w:tcPr>
            <w:tcW w:w="834" w:type="dxa"/>
          </w:tcPr>
          <w:p w14:paraId="47A529CC" w14:textId="77777777" w:rsidR="00F765BE" w:rsidRDefault="006541F7" w:rsidP="00697335">
            <w:pPr>
              <w:jc w:val="both"/>
              <w:rPr>
                <w:rFonts w:ascii="Tahoma" w:hAnsi="Tahoma" w:cs="Tahoma"/>
                <w:b/>
              </w:rPr>
            </w:pPr>
            <w:r>
              <w:rPr>
                <w:rFonts w:ascii="Tahoma" w:hAnsi="Tahoma" w:cs="Tahoma"/>
                <w:b/>
              </w:rPr>
              <w:fldChar w:fldCharType="begin">
                <w:ffData>
                  <w:name w:val="Check41"/>
                  <w:enabled/>
                  <w:calcOnExit w:val="0"/>
                  <w:checkBox>
                    <w:sizeAuto/>
                    <w:default w:val="0"/>
                  </w:checkBox>
                </w:ffData>
              </w:fldChar>
            </w:r>
            <w:bookmarkStart w:id="74" w:name="Check41"/>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74"/>
          </w:p>
        </w:tc>
        <w:tc>
          <w:tcPr>
            <w:tcW w:w="834" w:type="dxa"/>
          </w:tcPr>
          <w:p w14:paraId="26414928" w14:textId="77777777" w:rsidR="00F765BE" w:rsidRDefault="006541F7" w:rsidP="00697335">
            <w:pPr>
              <w:jc w:val="both"/>
              <w:rPr>
                <w:rFonts w:ascii="Tahoma" w:hAnsi="Tahoma" w:cs="Tahoma"/>
                <w:b/>
              </w:rPr>
            </w:pPr>
            <w:r>
              <w:rPr>
                <w:rFonts w:ascii="Tahoma" w:hAnsi="Tahoma" w:cs="Tahoma"/>
                <w:b/>
              </w:rPr>
              <w:fldChar w:fldCharType="begin">
                <w:ffData>
                  <w:name w:val="Check59"/>
                  <w:enabled/>
                  <w:calcOnExit w:val="0"/>
                  <w:checkBox>
                    <w:sizeAuto/>
                    <w:default w:val="0"/>
                  </w:checkBox>
                </w:ffData>
              </w:fldChar>
            </w:r>
            <w:bookmarkStart w:id="75" w:name="Check59"/>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75"/>
          </w:p>
        </w:tc>
        <w:tc>
          <w:tcPr>
            <w:tcW w:w="834" w:type="dxa"/>
          </w:tcPr>
          <w:p w14:paraId="31A05966" w14:textId="77777777" w:rsidR="00F765BE" w:rsidRDefault="006541F7" w:rsidP="00697335">
            <w:pPr>
              <w:jc w:val="both"/>
              <w:rPr>
                <w:rFonts w:ascii="Tahoma" w:hAnsi="Tahoma" w:cs="Tahoma"/>
                <w:b/>
              </w:rPr>
            </w:pPr>
            <w:r>
              <w:rPr>
                <w:rFonts w:ascii="Tahoma" w:hAnsi="Tahoma" w:cs="Tahoma"/>
                <w:b/>
              </w:rPr>
              <w:fldChar w:fldCharType="begin">
                <w:ffData>
                  <w:name w:val="Check77"/>
                  <w:enabled/>
                  <w:calcOnExit w:val="0"/>
                  <w:checkBox>
                    <w:sizeAuto/>
                    <w:default w:val="0"/>
                  </w:checkBox>
                </w:ffData>
              </w:fldChar>
            </w:r>
            <w:bookmarkStart w:id="76" w:name="Check77"/>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76"/>
          </w:p>
        </w:tc>
        <w:tc>
          <w:tcPr>
            <w:tcW w:w="834" w:type="dxa"/>
          </w:tcPr>
          <w:p w14:paraId="6F927E09" w14:textId="77777777" w:rsidR="00F765BE" w:rsidRDefault="006541F7" w:rsidP="00697335">
            <w:pPr>
              <w:jc w:val="both"/>
              <w:rPr>
                <w:rFonts w:ascii="Tahoma" w:hAnsi="Tahoma" w:cs="Tahoma"/>
                <w:b/>
              </w:rPr>
            </w:pPr>
            <w:r>
              <w:rPr>
                <w:rFonts w:ascii="Tahoma" w:hAnsi="Tahoma" w:cs="Tahoma"/>
                <w:b/>
              </w:rPr>
              <w:fldChar w:fldCharType="begin">
                <w:ffData>
                  <w:name w:val="Check95"/>
                  <w:enabled/>
                  <w:calcOnExit w:val="0"/>
                  <w:checkBox>
                    <w:sizeAuto/>
                    <w:default w:val="0"/>
                  </w:checkBox>
                </w:ffData>
              </w:fldChar>
            </w:r>
            <w:bookmarkStart w:id="77" w:name="Check95"/>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77"/>
          </w:p>
        </w:tc>
      </w:tr>
      <w:tr w:rsidR="00F765BE" w14:paraId="65AFFEDD" w14:textId="77777777" w:rsidTr="00697335">
        <w:trPr>
          <w:trHeight w:val="258"/>
        </w:trPr>
        <w:tc>
          <w:tcPr>
            <w:tcW w:w="5962" w:type="dxa"/>
          </w:tcPr>
          <w:p w14:paraId="51C1ABB5" w14:textId="77777777" w:rsidR="00F765BE" w:rsidRDefault="00F765BE" w:rsidP="00697335">
            <w:pPr>
              <w:jc w:val="both"/>
              <w:rPr>
                <w:rFonts w:ascii="Tahoma" w:hAnsi="Tahoma" w:cs="Tahoma"/>
                <w:b/>
              </w:rPr>
            </w:pPr>
            <w:r>
              <w:rPr>
                <w:rFonts w:ascii="Tahoma" w:hAnsi="Tahoma" w:cs="Tahoma"/>
                <w:b/>
              </w:rPr>
              <w:t>Skills, competence and training</w:t>
            </w:r>
          </w:p>
        </w:tc>
        <w:tc>
          <w:tcPr>
            <w:tcW w:w="834" w:type="dxa"/>
          </w:tcPr>
          <w:p w14:paraId="0DE52BB4" w14:textId="77777777" w:rsidR="00F765BE" w:rsidRDefault="006541F7" w:rsidP="00697335">
            <w:pPr>
              <w:jc w:val="both"/>
              <w:rPr>
                <w:rFonts w:ascii="Tahoma" w:hAnsi="Tahoma" w:cs="Tahoma"/>
                <w:b/>
              </w:rPr>
            </w:pPr>
            <w:r>
              <w:rPr>
                <w:rFonts w:ascii="Tahoma" w:hAnsi="Tahoma" w:cs="Tahoma"/>
                <w:b/>
              </w:rPr>
              <w:fldChar w:fldCharType="begin">
                <w:ffData>
                  <w:name w:val="Check25"/>
                  <w:enabled/>
                  <w:calcOnExit w:val="0"/>
                  <w:checkBox>
                    <w:sizeAuto/>
                    <w:default w:val="0"/>
                  </w:checkBox>
                </w:ffData>
              </w:fldChar>
            </w:r>
            <w:bookmarkStart w:id="78" w:name="Check25"/>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78"/>
          </w:p>
        </w:tc>
        <w:tc>
          <w:tcPr>
            <w:tcW w:w="834" w:type="dxa"/>
          </w:tcPr>
          <w:p w14:paraId="2BCA4FEA" w14:textId="77777777" w:rsidR="00F765BE" w:rsidRDefault="006541F7" w:rsidP="00697335">
            <w:pPr>
              <w:jc w:val="both"/>
              <w:rPr>
                <w:rFonts w:ascii="Tahoma" w:hAnsi="Tahoma" w:cs="Tahoma"/>
                <w:b/>
              </w:rPr>
            </w:pPr>
            <w:r>
              <w:rPr>
                <w:rFonts w:ascii="Tahoma" w:hAnsi="Tahoma" w:cs="Tahoma"/>
                <w:b/>
              </w:rPr>
              <w:fldChar w:fldCharType="begin">
                <w:ffData>
                  <w:name w:val="Check42"/>
                  <w:enabled/>
                  <w:calcOnExit w:val="0"/>
                  <w:checkBox>
                    <w:sizeAuto/>
                    <w:default w:val="0"/>
                  </w:checkBox>
                </w:ffData>
              </w:fldChar>
            </w:r>
            <w:bookmarkStart w:id="79" w:name="Check42"/>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79"/>
          </w:p>
        </w:tc>
        <w:tc>
          <w:tcPr>
            <w:tcW w:w="834" w:type="dxa"/>
          </w:tcPr>
          <w:p w14:paraId="0B688E57" w14:textId="77777777" w:rsidR="00F765BE" w:rsidRDefault="006541F7" w:rsidP="00697335">
            <w:pPr>
              <w:jc w:val="both"/>
              <w:rPr>
                <w:rFonts w:ascii="Tahoma" w:hAnsi="Tahoma" w:cs="Tahoma"/>
                <w:b/>
              </w:rPr>
            </w:pPr>
            <w:r>
              <w:rPr>
                <w:rFonts w:ascii="Tahoma" w:hAnsi="Tahoma" w:cs="Tahoma"/>
                <w:b/>
              </w:rPr>
              <w:fldChar w:fldCharType="begin">
                <w:ffData>
                  <w:name w:val="Check60"/>
                  <w:enabled/>
                  <w:calcOnExit w:val="0"/>
                  <w:checkBox>
                    <w:sizeAuto/>
                    <w:default w:val="0"/>
                  </w:checkBox>
                </w:ffData>
              </w:fldChar>
            </w:r>
            <w:bookmarkStart w:id="80" w:name="Check60"/>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80"/>
          </w:p>
        </w:tc>
        <w:tc>
          <w:tcPr>
            <w:tcW w:w="834" w:type="dxa"/>
          </w:tcPr>
          <w:p w14:paraId="45295A46" w14:textId="77777777" w:rsidR="00F765BE" w:rsidRDefault="006541F7" w:rsidP="00697335">
            <w:pPr>
              <w:jc w:val="both"/>
              <w:rPr>
                <w:rFonts w:ascii="Tahoma" w:hAnsi="Tahoma" w:cs="Tahoma"/>
                <w:b/>
              </w:rPr>
            </w:pPr>
            <w:r>
              <w:rPr>
                <w:rFonts w:ascii="Tahoma" w:hAnsi="Tahoma" w:cs="Tahoma"/>
                <w:b/>
              </w:rPr>
              <w:fldChar w:fldCharType="begin">
                <w:ffData>
                  <w:name w:val="Check78"/>
                  <w:enabled/>
                  <w:calcOnExit w:val="0"/>
                  <w:checkBox>
                    <w:sizeAuto/>
                    <w:default w:val="0"/>
                  </w:checkBox>
                </w:ffData>
              </w:fldChar>
            </w:r>
            <w:bookmarkStart w:id="81" w:name="Check78"/>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81"/>
          </w:p>
        </w:tc>
        <w:tc>
          <w:tcPr>
            <w:tcW w:w="834" w:type="dxa"/>
          </w:tcPr>
          <w:p w14:paraId="5E7911E2" w14:textId="77777777" w:rsidR="00F765BE" w:rsidRDefault="006541F7" w:rsidP="00697335">
            <w:pPr>
              <w:jc w:val="both"/>
              <w:rPr>
                <w:rFonts w:ascii="Tahoma" w:hAnsi="Tahoma" w:cs="Tahoma"/>
                <w:b/>
              </w:rPr>
            </w:pPr>
            <w:r>
              <w:rPr>
                <w:rFonts w:ascii="Tahoma" w:hAnsi="Tahoma" w:cs="Tahoma"/>
                <w:b/>
              </w:rPr>
              <w:fldChar w:fldCharType="begin">
                <w:ffData>
                  <w:name w:val="Check96"/>
                  <w:enabled/>
                  <w:calcOnExit w:val="0"/>
                  <w:checkBox>
                    <w:sizeAuto/>
                    <w:default w:val="0"/>
                  </w:checkBox>
                </w:ffData>
              </w:fldChar>
            </w:r>
            <w:bookmarkStart w:id="82" w:name="Check96"/>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82"/>
          </w:p>
        </w:tc>
      </w:tr>
      <w:tr w:rsidR="00F765BE" w14:paraId="7DB40B91" w14:textId="77777777" w:rsidTr="00697335">
        <w:trPr>
          <w:trHeight w:val="258"/>
        </w:trPr>
        <w:tc>
          <w:tcPr>
            <w:tcW w:w="5962" w:type="dxa"/>
          </w:tcPr>
          <w:p w14:paraId="2BD1567A" w14:textId="77777777" w:rsidR="00F765BE" w:rsidRDefault="00F765BE" w:rsidP="00697335">
            <w:pPr>
              <w:jc w:val="both"/>
              <w:rPr>
                <w:rFonts w:ascii="Tahoma" w:hAnsi="Tahoma" w:cs="Tahoma"/>
                <w:b/>
              </w:rPr>
            </w:pPr>
            <w:r>
              <w:rPr>
                <w:rFonts w:ascii="Tahoma" w:hAnsi="Tahoma" w:cs="Tahoma"/>
                <w:b/>
              </w:rPr>
              <w:t>Sub-contractor management</w:t>
            </w:r>
          </w:p>
        </w:tc>
        <w:tc>
          <w:tcPr>
            <w:tcW w:w="834" w:type="dxa"/>
          </w:tcPr>
          <w:p w14:paraId="18EF5945" w14:textId="77777777" w:rsidR="00F765BE" w:rsidRDefault="006541F7" w:rsidP="00697335">
            <w:pPr>
              <w:jc w:val="both"/>
              <w:rPr>
                <w:rFonts w:ascii="Tahoma" w:hAnsi="Tahoma" w:cs="Tahoma"/>
                <w:b/>
              </w:rPr>
            </w:pPr>
            <w:r>
              <w:rPr>
                <w:rFonts w:ascii="Tahoma" w:hAnsi="Tahoma" w:cs="Tahoma"/>
                <w:b/>
              </w:rPr>
              <w:fldChar w:fldCharType="begin">
                <w:ffData>
                  <w:name w:val="Check26"/>
                  <w:enabled/>
                  <w:calcOnExit w:val="0"/>
                  <w:checkBox>
                    <w:sizeAuto/>
                    <w:default w:val="0"/>
                  </w:checkBox>
                </w:ffData>
              </w:fldChar>
            </w:r>
            <w:bookmarkStart w:id="83" w:name="Check26"/>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83"/>
          </w:p>
        </w:tc>
        <w:tc>
          <w:tcPr>
            <w:tcW w:w="834" w:type="dxa"/>
          </w:tcPr>
          <w:p w14:paraId="31406277" w14:textId="77777777" w:rsidR="00F765BE" w:rsidRDefault="006541F7" w:rsidP="00697335">
            <w:pPr>
              <w:jc w:val="both"/>
              <w:rPr>
                <w:rFonts w:ascii="Tahoma" w:hAnsi="Tahoma" w:cs="Tahoma"/>
                <w:b/>
              </w:rPr>
            </w:pPr>
            <w:r>
              <w:rPr>
                <w:rFonts w:ascii="Tahoma" w:hAnsi="Tahoma" w:cs="Tahoma"/>
                <w:b/>
              </w:rPr>
              <w:fldChar w:fldCharType="begin">
                <w:ffData>
                  <w:name w:val="Check43"/>
                  <w:enabled/>
                  <w:calcOnExit w:val="0"/>
                  <w:checkBox>
                    <w:sizeAuto/>
                    <w:default w:val="0"/>
                  </w:checkBox>
                </w:ffData>
              </w:fldChar>
            </w:r>
            <w:bookmarkStart w:id="84" w:name="Check43"/>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84"/>
          </w:p>
        </w:tc>
        <w:tc>
          <w:tcPr>
            <w:tcW w:w="834" w:type="dxa"/>
          </w:tcPr>
          <w:p w14:paraId="0E0E4421" w14:textId="77777777" w:rsidR="00F765BE" w:rsidRDefault="006541F7" w:rsidP="00697335">
            <w:pPr>
              <w:jc w:val="both"/>
              <w:rPr>
                <w:rFonts w:ascii="Tahoma" w:hAnsi="Tahoma" w:cs="Tahoma"/>
                <w:b/>
              </w:rPr>
            </w:pPr>
            <w:r>
              <w:rPr>
                <w:rFonts w:ascii="Tahoma" w:hAnsi="Tahoma" w:cs="Tahoma"/>
                <w:b/>
              </w:rPr>
              <w:fldChar w:fldCharType="begin">
                <w:ffData>
                  <w:name w:val="Check61"/>
                  <w:enabled/>
                  <w:calcOnExit w:val="0"/>
                  <w:checkBox>
                    <w:sizeAuto/>
                    <w:default w:val="0"/>
                  </w:checkBox>
                </w:ffData>
              </w:fldChar>
            </w:r>
            <w:bookmarkStart w:id="85" w:name="Check61"/>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85"/>
          </w:p>
        </w:tc>
        <w:tc>
          <w:tcPr>
            <w:tcW w:w="834" w:type="dxa"/>
          </w:tcPr>
          <w:p w14:paraId="545851BF" w14:textId="77777777" w:rsidR="00F765BE" w:rsidRDefault="006541F7" w:rsidP="00697335">
            <w:pPr>
              <w:jc w:val="both"/>
              <w:rPr>
                <w:rFonts w:ascii="Tahoma" w:hAnsi="Tahoma" w:cs="Tahoma"/>
                <w:b/>
              </w:rPr>
            </w:pPr>
            <w:r>
              <w:rPr>
                <w:rFonts w:ascii="Tahoma" w:hAnsi="Tahoma" w:cs="Tahoma"/>
                <w:b/>
              </w:rPr>
              <w:fldChar w:fldCharType="begin">
                <w:ffData>
                  <w:name w:val="Check79"/>
                  <w:enabled/>
                  <w:calcOnExit w:val="0"/>
                  <w:checkBox>
                    <w:sizeAuto/>
                    <w:default w:val="0"/>
                  </w:checkBox>
                </w:ffData>
              </w:fldChar>
            </w:r>
            <w:bookmarkStart w:id="86" w:name="Check79"/>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86"/>
          </w:p>
        </w:tc>
        <w:tc>
          <w:tcPr>
            <w:tcW w:w="834" w:type="dxa"/>
          </w:tcPr>
          <w:p w14:paraId="5B44E939" w14:textId="77777777" w:rsidR="00F765BE" w:rsidRDefault="006541F7" w:rsidP="00697335">
            <w:pPr>
              <w:jc w:val="both"/>
              <w:rPr>
                <w:rFonts w:ascii="Tahoma" w:hAnsi="Tahoma" w:cs="Tahoma"/>
                <w:b/>
              </w:rPr>
            </w:pPr>
            <w:r>
              <w:rPr>
                <w:rFonts w:ascii="Tahoma" w:hAnsi="Tahoma" w:cs="Tahoma"/>
                <w:b/>
              </w:rPr>
              <w:fldChar w:fldCharType="begin">
                <w:ffData>
                  <w:name w:val="Check97"/>
                  <w:enabled/>
                  <w:calcOnExit w:val="0"/>
                  <w:checkBox>
                    <w:sizeAuto/>
                    <w:default w:val="0"/>
                  </w:checkBox>
                </w:ffData>
              </w:fldChar>
            </w:r>
            <w:bookmarkStart w:id="87" w:name="Check97"/>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87"/>
          </w:p>
        </w:tc>
      </w:tr>
      <w:tr w:rsidR="00F765BE" w14:paraId="27A1D14B" w14:textId="77777777" w:rsidTr="00697335">
        <w:trPr>
          <w:trHeight w:val="258"/>
        </w:trPr>
        <w:tc>
          <w:tcPr>
            <w:tcW w:w="5962" w:type="dxa"/>
          </w:tcPr>
          <w:p w14:paraId="7F2CAE09" w14:textId="77777777" w:rsidR="00F765BE" w:rsidRDefault="00F765BE" w:rsidP="00697335">
            <w:pPr>
              <w:jc w:val="both"/>
              <w:rPr>
                <w:rFonts w:ascii="Tahoma" w:hAnsi="Tahoma" w:cs="Tahoma"/>
                <w:b/>
              </w:rPr>
            </w:pPr>
            <w:r>
              <w:rPr>
                <w:rFonts w:ascii="Tahoma" w:hAnsi="Tahoma" w:cs="Tahoma"/>
                <w:b/>
              </w:rPr>
              <w:t>Service Delivery Planning &amp; Implementation</w:t>
            </w:r>
          </w:p>
        </w:tc>
        <w:tc>
          <w:tcPr>
            <w:tcW w:w="834" w:type="dxa"/>
          </w:tcPr>
          <w:p w14:paraId="701D92EA" w14:textId="77777777" w:rsidR="00F765BE" w:rsidRDefault="006541F7" w:rsidP="00697335">
            <w:pPr>
              <w:jc w:val="both"/>
              <w:rPr>
                <w:rFonts w:ascii="Tahoma" w:hAnsi="Tahoma" w:cs="Tahoma"/>
                <w:b/>
              </w:rPr>
            </w:pPr>
            <w:r>
              <w:rPr>
                <w:rFonts w:ascii="Tahoma" w:hAnsi="Tahoma" w:cs="Tahoma"/>
                <w:b/>
              </w:rPr>
              <w:fldChar w:fldCharType="begin">
                <w:ffData>
                  <w:name w:val="Check27"/>
                  <w:enabled/>
                  <w:calcOnExit w:val="0"/>
                  <w:checkBox>
                    <w:sizeAuto/>
                    <w:default w:val="0"/>
                  </w:checkBox>
                </w:ffData>
              </w:fldChar>
            </w:r>
            <w:bookmarkStart w:id="88" w:name="Check27"/>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88"/>
          </w:p>
        </w:tc>
        <w:tc>
          <w:tcPr>
            <w:tcW w:w="834" w:type="dxa"/>
          </w:tcPr>
          <w:p w14:paraId="399A20C1" w14:textId="77777777" w:rsidR="00F765BE" w:rsidRDefault="006541F7" w:rsidP="00697335">
            <w:pPr>
              <w:jc w:val="both"/>
              <w:rPr>
                <w:rFonts w:ascii="Tahoma" w:hAnsi="Tahoma" w:cs="Tahoma"/>
                <w:b/>
              </w:rPr>
            </w:pPr>
            <w:r>
              <w:rPr>
                <w:rFonts w:ascii="Tahoma" w:hAnsi="Tahoma" w:cs="Tahoma"/>
                <w:b/>
              </w:rPr>
              <w:fldChar w:fldCharType="begin">
                <w:ffData>
                  <w:name w:val="Check44"/>
                  <w:enabled/>
                  <w:calcOnExit w:val="0"/>
                  <w:checkBox>
                    <w:sizeAuto/>
                    <w:default w:val="0"/>
                  </w:checkBox>
                </w:ffData>
              </w:fldChar>
            </w:r>
            <w:bookmarkStart w:id="89" w:name="Check44"/>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89"/>
          </w:p>
        </w:tc>
        <w:tc>
          <w:tcPr>
            <w:tcW w:w="834" w:type="dxa"/>
          </w:tcPr>
          <w:p w14:paraId="68E76ECB" w14:textId="77777777" w:rsidR="00F765BE" w:rsidRDefault="006541F7" w:rsidP="00697335">
            <w:pPr>
              <w:jc w:val="both"/>
              <w:rPr>
                <w:rFonts w:ascii="Tahoma" w:hAnsi="Tahoma" w:cs="Tahoma"/>
                <w:b/>
              </w:rPr>
            </w:pPr>
            <w:r>
              <w:rPr>
                <w:rFonts w:ascii="Tahoma" w:hAnsi="Tahoma" w:cs="Tahoma"/>
                <w:b/>
              </w:rPr>
              <w:fldChar w:fldCharType="begin">
                <w:ffData>
                  <w:name w:val="Check62"/>
                  <w:enabled/>
                  <w:calcOnExit w:val="0"/>
                  <w:checkBox>
                    <w:sizeAuto/>
                    <w:default w:val="0"/>
                  </w:checkBox>
                </w:ffData>
              </w:fldChar>
            </w:r>
            <w:bookmarkStart w:id="90" w:name="Check62"/>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90"/>
          </w:p>
        </w:tc>
        <w:tc>
          <w:tcPr>
            <w:tcW w:w="834" w:type="dxa"/>
          </w:tcPr>
          <w:p w14:paraId="1192440E" w14:textId="77777777" w:rsidR="00F765BE" w:rsidRDefault="006541F7" w:rsidP="00697335">
            <w:pPr>
              <w:jc w:val="both"/>
              <w:rPr>
                <w:rFonts w:ascii="Tahoma" w:hAnsi="Tahoma" w:cs="Tahoma"/>
                <w:b/>
              </w:rPr>
            </w:pPr>
            <w:r>
              <w:rPr>
                <w:rFonts w:ascii="Tahoma" w:hAnsi="Tahoma" w:cs="Tahoma"/>
                <w:b/>
              </w:rPr>
              <w:fldChar w:fldCharType="begin">
                <w:ffData>
                  <w:name w:val="Check80"/>
                  <w:enabled/>
                  <w:calcOnExit w:val="0"/>
                  <w:checkBox>
                    <w:sizeAuto/>
                    <w:default w:val="0"/>
                  </w:checkBox>
                </w:ffData>
              </w:fldChar>
            </w:r>
            <w:bookmarkStart w:id="91" w:name="Check80"/>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91"/>
          </w:p>
        </w:tc>
        <w:tc>
          <w:tcPr>
            <w:tcW w:w="834" w:type="dxa"/>
          </w:tcPr>
          <w:p w14:paraId="33498C8D" w14:textId="77777777" w:rsidR="00F765BE" w:rsidRDefault="006541F7" w:rsidP="00697335">
            <w:pPr>
              <w:jc w:val="both"/>
              <w:rPr>
                <w:rFonts w:ascii="Tahoma" w:hAnsi="Tahoma" w:cs="Tahoma"/>
                <w:b/>
              </w:rPr>
            </w:pPr>
            <w:r>
              <w:rPr>
                <w:rFonts w:ascii="Tahoma" w:hAnsi="Tahoma" w:cs="Tahoma"/>
                <w:b/>
              </w:rPr>
              <w:fldChar w:fldCharType="begin">
                <w:ffData>
                  <w:name w:val="Check98"/>
                  <w:enabled/>
                  <w:calcOnExit w:val="0"/>
                  <w:checkBox>
                    <w:sizeAuto/>
                    <w:default w:val="0"/>
                  </w:checkBox>
                </w:ffData>
              </w:fldChar>
            </w:r>
            <w:bookmarkStart w:id="92" w:name="Check98"/>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92"/>
          </w:p>
        </w:tc>
      </w:tr>
      <w:tr w:rsidR="00F765BE" w14:paraId="0FDDBEA5" w14:textId="77777777" w:rsidTr="00697335">
        <w:trPr>
          <w:trHeight w:val="242"/>
        </w:trPr>
        <w:tc>
          <w:tcPr>
            <w:tcW w:w="5962" w:type="dxa"/>
          </w:tcPr>
          <w:p w14:paraId="05E6FC72" w14:textId="77777777" w:rsidR="00F765BE" w:rsidRDefault="00F765BE" w:rsidP="00697335">
            <w:pPr>
              <w:jc w:val="both"/>
              <w:rPr>
                <w:rFonts w:ascii="Tahoma" w:hAnsi="Tahoma" w:cs="Tahoma"/>
                <w:b/>
              </w:rPr>
            </w:pPr>
            <w:r>
              <w:rPr>
                <w:rFonts w:ascii="Tahoma" w:hAnsi="Tahoma" w:cs="Tahoma"/>
                <w:b/>
              </w:rPr>
              <w:t>Environment</w:t>
            </w:r>
          </w:p>
        </w:tc>
        <w:tc>
          <w:tcPr>
            <w:tcW w:w="834" w:type="dxa"/>
          </w:tcPr>
          <w:p w14:paraId="096F5EDC" w14:textId="77777777" w:rsidR="00F765BE" w:rsidRDefault="006541F7" w:rsidP="00697335">
            <w:pPr>
              <w:jc w:val="both"/>
              <w:rPr>
                <w:rFonts w:ascii="Tahoma" w:hAnsi="Tahoma" w:cs="Tahoma"/>
                <w:b/>
              </w:rPr>
            </w:pPr>
            <w:r>
              <w:rPr>
                <w:rFonts w:ascii="Tahoma" w:hAnsi="Tahoma" w:cs="Tahoma"/>
                <w:b/>
              </w:rPr>
              <w:fldChar w:fldCharType="begin">
                <w:ffData>
                  <w:name w:val="Check28"/>
                  <w:enabled/>
                  <w:calcOnExit w:val="0"/>
                  <w:checkBox>
                    <w:sizeAuto/>
                    <w:default w:val="0"/>
                  </w:checkBox>
                </w:ffData>
              </w:fldChar>
            </w:r>
            <w:bookmarkStart w:id="93" w:name="Check28"/>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93"/>
          </w:p>
        </w:tc>
        <w:tc>
          <w:tcPr>
            <w:tcW w:w="834" w:type="dxa"/>
          </w:tcPr>
          <w:p w14:paraId="1096CF4E" w14:textId="77777777" w:rsidR="00F765BE" w:rsidRDefault="006541F7" w:rsidP="00697335">
            <w:pPr>
              <w:jc w:val="both"/>
              <w:rPr>
                <w:rFonts w:ascii="Tahoma" w:hAnsi="Tahoma" w:cs="Tahoma"/>
                <w:b/>
              </w:rPr>
            </w:pPr>
            <w:r>
              <w:rPr>
                <w:rFonts w:ascii="Tahoma" w:hAnsi="Tahoma" w:cs="Tahoma"/>
                <w:b/>
              </w:rPr>
              <w:fldChar w:fldCharType="begin">
                <w:ffData>
                  <w:name w:val="Check45"/>
                  <w:enabled/>
                  <w:calcOnExit w:val="0"/>
                  <w:checkBox>
                    <w:sizeAuto/>
                    <w:default w:val="0"/>
                  </w:checkBox>
                </w:ffData>
              </w:fldChar>
            </w:r>
            <w:bookmarkStart w:id="94" w:name="Check45"/>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94"/>
          </w:p>
        </w:tc>
        <w:tc>
          <w:tcPr>
            <w:tcW w:w="834" w:type="dxa"/>
          </w:tcPr>
          <w:p w14:paraId="049B8B5A" w14:textId="77777777" w:rsidR="00F765BE" w:rsidRDefault="006541F7" w:rsidP="00697335">
            <w:pPr>
              <w:jc w:val="both"/>
              <w:rPr>
                <w:rFonts w:ascii="Tahoma" w:hAnsi="Tahoma" w:cs="Tahoma"/>
                <w:b/>
              </w:rPr>
            </w:pPr>
            <w:r>
              <w:rPr>
                <w:rFonts w:ascii="Tahoma" w:hAnsi="Tahoma" w:cs="Tahoma"/>
                <w:b/>
              </w:rPr>
              <w:fldChar w:fldCharType="begin">
                <w:ffData>
                  <w:name w:val="Check63"/>
                  <w:enabled/>
                  <w:calcOnExit w:val="0"/>
                  <w:checkBox>
                    <w:sizeAuto/>
                    <w:default w:val="0"/>
                  </w:checkBox>
                </w:ffData>
              </w:fldChar>
            </w:r>
            <w:bookmarkStart w:id="95" w:name="Check63"/>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95"/>
          </w:p>
        </w:tc>
        <w:tc>
          <w:tcPr>
            <w:tcW w:w="834" w:type="dxa"/>
          </w:tcPr>
          <w:p w14:paraId="5E3DAF05" w14:textId="77777777" w:rsidR="00F765BE" w:rsidRDefault="006541F7" w:rsidP="00697335">
            <w:pPr>
              <w:jc w:val="both"/>
              <w:rPr>
                <w:rFonts w:ascii="Tahoma" w:hAnsi="Tahoma" w:cs="Tahoma"/>
                <w:b/>
              </w:rPr>
            </w:pPr>
            <w:r>
              <w:rPr>
                <w:rFonts w:ascii="Tahoma" w:hAnsi="Tahoma" w:cs="Tahoma"/>
                <w:b/>
              </w:rPr>
              <w:fldChar w:fldCharType="begin">
                <w:ffData>
                  <w:name w:val="Check81"/>
                  <w:enabled/>
                  <w:calcOnExit w:val="0"/>
                  <w:checkBox>
                    <w:sizeAuto/>
                    <w:default w:val="0"/>
                  </w:checkBox>
                </w:ffData>
              </w:fldChar>
            </w:r>
            <w:bookmarkStart w:id="96" w:name="Check81"/>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96"/>
          </w:p>
        </w:tc>
        <w:tc>
          <w:tcPr>
            <w:tcW w:w="834" w:type="dxa"/>
          </w:tcPr>
          <w:p w14:paraId="7F703CE9" w14:textId="77777777" w:rsidR="00F765BE" w:rsidRDefault="006541F7" w:rsidP="00697335">
            <w:pPr>
              <w:jc w:val="both"/>
              <w:rPr>
                <w:rFonts w:ascii="Tahoma" w:hAnsi="Tahoma" w:cs="Tahoma"/>
                <w:b/>
              </w:rPr>
            </w:pPr>
            <w:r>
              <w:rPr>
                <w:rFonts w:ascii="Tahoma" w:hAnsi="Tahoma" w:cs="Tahoma"/>
                <w:b/>
              </w:rPr>
              <w:fldChar w:fldCharType="begin">
                <w:ffData>
                  <w:name w:val="Check99"/>
                  <w:enabled/>
                  <w:calcOnExit w:val="0"/>
                  <w:checkBox>
                    <w:sizeAuto/>
                    <w:default w:val="0"/>
                  </w:checkBox>
                </w:ffData>
              </w:fldChar>
            </w:r>
            <w:bookmarkStart w:id="97" w:name="Check99"/>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97"/>
          </w:p>
        </w:tc>
      </w:tr>
      <w:tr w:rsidR="00F765BE" w14:paraId="403EECDD" w14:textId="77777777" w:rsidTr="00697335">
        <w:trPr>
          <w:trHeight w:val="274"/>
        </w:trPr>
        <w:tc>
          <w:tcPr>
            <w:tcW w:w="5962" w:type="dxa"/>
          </w:tcPr>
          <w:p w14:paraId="48E76721" w14:textId="77777777" w:rsidR="00F765BE" w:rsidRDefault="00F765BE" w:rsidP="00697335">
            <w:pPr>
              <w:jc w:val="both"/>
              <w:rPr>
                <w:rFonts w:ascii="Tahoma" w:hAnsi="Tahoma" w:cs="Tahoma"/>
                <w:b/>
              </w:rPr>
            </w:pPr>
            <w:r>
              <w:rPr>
                <w:rFonts w:ascii="Tahoma" w:hAnsi="Tahoma" w:cs="Tahoma"/>
                <w:b/>
              </w:rPr>
              <w:t>Equality &amp; Diversity</w:t>
            </w:r>
          </w:p>
        </w:tc>
        <w:tc>
          <w:tcPr>
            <w:tcW w:w="834" w:type="dxa"/>
          </w:tcPr>
          <w:p w14:paraId="706C36C0" w14:textId="77777777" w:rsidR="00F765BE" w:rsidRDefault="006541F7" w:rsidP="00697335">
            <w:pPr>
              <w:jc w:val="both"/>
              <w:rPr>
                <w:rFonts w:ascii="Tahoma" w:hAnsi="Tahoma" w:cs="Tahoma"/>
                <w:b/>
              </w:rPr>
            </w:pPr>
            <w:r>
              <w:rPr>
                <w:rFonts w:ascii="Tahoma" w:hAnsi="Tahoma" w:cs="Tahoma"/>
                <w:b/>
              </w:rPr>
              <w:fldChar w:fldCharType="begin">
                <w:ffData>
                  <w:name w:val="Check29"/>
                  <w:enabled/>
                  <w:calcOnExit w:val="0"/>
                  <w:checkBox>
                    <w:sizeAuto/>
                    <w:default w:val="0"/>
                  </w:checkBox>
                </w:ffData>
              </w:fldChar>
            </w:r>
            <w:bookmarkStart w:id="98" w:name="Check29"/>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98"/>
          </w:p>
        </w:tc>
        <w:tc>
          <w:tcPr>
            <w:tcW w:w="834" w:type="dxa"/>
          </w:tcPr>
          <w:p w14:paraId="027D54D2" w14:textId="77777777" w:rsidR="00F765BE" w:rsidRDefault="006541F7" w:rsidP="00697335">
            <w:pPr>
              <w:jc w:val="both"/>
              <w:rPr>
                <w:rFonts w:ascii="Tahoma" w:hAnsi="Tahoma" w:cs="Tahoma"/>
                <w:b/>
              </w:rPr>
            </w:pPr>
            <w:r>
              <w:rPr>
                <w:rFonts w:ascii="Tahoma" w:hAnsi="Tahoma" w:cs="Tahoma"/>
                <w:b/>
              </w:rPr>
              <w:fldChar w:fldCharType="begin">
                <w:ffData>
                  <w:name w:val="Check46"/>
                  <w:enabled/>
                  <w:calcOnExit w:val="0"/>
                  <w:checkBox>
                    <w:sizeAuto/>
                    <w:default w:val="0"/>
                  </w:checkBox>
                </w:ffData>
              </w:fldChar>
            </w:r>
            <w:bookmarkStart w:id="99" w:name="Check46"/>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99"/>
          </w:p>
        </w:tc>
        <w:tc>
          <w:tcPr>
            <w:tcW w:w="834" w:type="dxa"/>
          </w:tcPr>
          <w:p w14:paraId="1D2BB383" w14:textId="77777777" w:rsidR="00F765BE" w:rsidRDefault="006541F7" w:rsidP="00697335">
            <w:pPr>
              <w:jc w:val="both"/>
              <w:rPr>
                <w:rFonts w:ascii="Tahoma" w:hAnsi="Tahoma" w:cs="Tahoma"/>
                <w:b/>
              </w:rPr>
            </w:pPr>
            <w:r>
              <w:rPr>
                <w:rFonts w:ascii="Tahoma" w:hAnsi="Tahoma" w:cs="Tahoma"/>
                <w:b/>
              </w:rPr>
              <w:fldChar w:fldCharType="begin">
                <w:ffData>
                  <w:name w:val="Check64"/>
                  <w:enabled/>
                  <w:calcOnExit w:val="0"/>
                  <w:checkBox>
                    <w:sizeAuto/>
                    <w:default w:val="0"/>
                  </w:checkBox>
                </w:ffData>
              </w:fldChar>
            </w:r>
            <w:bookmarkStart w:id="100" w:name="Check64"/>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100"/>
          </w:p>
        </w:tc>
        <w:tc>
          <w:tcPr>
            <w:tcW w:w="834" w:type="dxa"/>
          </w:tcPr>
          <w:p w14:paraId="30927D6A" w14:textId="77777777" w:rsidR="00F765BE" w:rsidRDefault="006541F7" w:rsidP="00697335">
            <w:pPr>
              <w:jc w:val="both"/>
              <w:rPr>
                <w:rFonts w:ascii="Tahoma" w:hAnsi="Tahoma" w:cs="Tahoma"/>
                <w:b/>
              </w:rPr>
            </w:pPr>
            <w:r>
              <w:rPr>
                <w:rFonts w:ascii="Tahoma" w:hAnsi="Tahoma" w:cs="Tahoma"/>
                <w:b/>
              </w:rPr>
              <w:fldChar w:fldCharType="begin">
                <w:ffData>
                  <w:name w:val="Check82"/>
                  <w:enabled/>
                  <w:calcOnExit w:val="0"/>
                  <w:checkBox>
                    <w:sizeAuto/>
                    <w:default w:val="0"/>
                  </w:checkBox>
                </w:ffData>
              </w:fldChar>
            </w:r>
            <w:bookmarkStart w:id="101" w:name="Check82"/>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101"/>
          </w:p>
        </w:tc>
        <w:tc>
          <w:tcPr>
            <w:tcW w:w="834" w:type="dxa"/>
          </w:tcPr>
          <w:p w14:paraId="7EE2074C" w14:textId="77777777" w:rsidR="00F765BE" w:rsidRDefault="006541F7" w:rsidP="00697335">
            <w:pPr>
              <w:jc w:val="both"/>
              <w:rPr>
                <w:rFonts w:ascii="Tahoma" w:hAnsi="Tahoma" w:cs="Tahoma"/>
                <w:b/>
              </w:rPr>
            </w:pPr>
            <w:r>
              <w:rPr>
                <w:rFonts w:ascii="Tahoma" w:hAnsi="Tahoma" w:cs="Tahoma"/>
                <w:b/>
              </w:rPr>
              <w:fldChar w:fldCharType="begin">
                <w:ffData>
                  <w:name w:val="Check100"/>
                  <w:enabled/>
                  <w:calcOnExit w:val="0"/>
                  <w:checkBox>
                    <w:sizeAuto/>
                    <w:default w:val="0"/>
                  </w:checkBox>
                </w:ffData>
              </w:fldChar>
            </w:r>
            <w:bookmarkStart w:id="102" w:name="Check100"/>
            <w:r w:rsidR="00F765BE">
              <w:rPr>
                <w:rFonts w:ascii="Tahoma" w:hAnsi="Tahoma" w:cs="Tahoma"/>
                <w:b/>
              </w:rPr>
              <w:instrText xml:space="preserve"> FORMCHECKBOX </w:instrText>
            </w:r>
            <w:r w:rsidR="00784E77">
              <w:rPr>
                <w:rFonts w:ascii="Tahoma" w:hAnsi="Tahoma" w:cs="Tahoma"/>
                <w:b/>
              </w:rPr>
            </w:r>
            <w:r w:rsidR="00784E77">
              <w:rPr>
                <w:rFonts w:ascii="Tahoma" w:hAnsi="Tahoma" w:cs="Tahoma"/>
                <w:b/>
              </w:rPr>
              <w:fldChar w:fldCharType="separate"/>
            </w:r>
            <w:r>
              <w:rPr>
                <w:rFonts w:ascii="Tahoma" w:hAnsi="Tahoma" w:cs="Tahoma"/>
                <w:b/>
              </w:rPr>
              <w:fldChar w:fldCharType="end"/>
            </w:r>
            <w:bookmarkEnd w:id="102"/>
          </w:p>
        </w:tc>
      </w:tr>
    </w:tbl>
    <w:p w14:paraId="4911B6AC" w14:textId="77777777" w:rsidR="00DF5689" w:rsidRDefault="00DF5689" w:rsidP="00F765BE">
      <w:pPr>
        <w:pStyle w:val="Heading2"/>
        <w:jc w:val="both"/>
      </w:pPr>
    </w:p>
    <w:p w14:paraId="4799BCE6" w14:textId="77777777" w:rsidR="00F765BE" w:rsidRDefault="00983A26" w:rsidP="00F765BE">
      <w:pPr>
        <w:pStyle w:val="Heading2"/>
        <w:jc w:val="both"/>
      </w:pPr>
      <w:r>
        <w:t xml:space="preserve">3.11 </w:t>
      </w:r>
      <w:r w:rsidR="00F765BE">
        <w:t>Contract Maintenance</w:t>
      </w:r>
    </w:p>
    <w:p w14:paraId="6FF0AA47" w14:textId="77777777" w:rsidR="006B32FD" w:rsidRPr="006B32FD" w:rsidRDefault="006B32FD" w:rsidP="006B32FD"/>
    <w:p w14:paraId="7EC1671E" w14:textId="77777777" w:rsidR="00F765BE" w:rsidRDefault="00F765BE" w:rsidP="00F765BE">
      <w:pPr>
        <w:pStyle w:val="NoSpacing"/>
        <w:jc w:val="both"/>
      </w:pPr>
      <w:r>
        <w:t>Contract maintenance will be the responsibility of the contract manager and will comprise:</w:t>
      </w:r>
    </w:p>
    <w:p w14:paraId="5C9DD784" w14:textId="77777777" w:rsidR="00F765BE" w:rsidRDefault="00F765BE" w:rsidP="00983A26">
      <w:pPr>
        <w:pStyle w:val="NoSpacing"/>
        <w:numPr>
          <w:ilvl w:val="0"/>
          <w:numId w:val="26"/>
        </w:numPr>
        <w:jc w:val="both"/>
      </w:pPr>
      <w:r>
        <w:t>Ensuring Pecos catalogues (where used) are up to date.</w:t>
      </w:r>
    </w:p>
    <w:p w14:paraId="2E61D944" w14:textId="77777777" w:rsidR="00F765BE" w:rsidRDefault="00F765BE" w:rsidP="00983A26">
      <w:pPr>
        <w:pStyle w:val="NoSpacing"/>
        <w:numPr>
          <w:ilvl w:val="0"/>
          <w:numId w:val="26"/>
        </w:numPr>
        <w:jc w:val="both"/>
      </w:pPr>
      <w:r>
        <w:t>Complaint handling.</w:t>
      </w:r>
    </w:p>
    <w:p w14:paraId="7AD8D845" w14:textId="77777777" w:rsidR="00F765BE" w:rsidRDefault="00F765BE" w:rsidP="00983A26">
      <w:pPr>
        <w:pStyle w:val="NoSpacing"/>
        <w:numPr>
          <w:ilvl w:val="0"/>
          <w:numId w:val="26"/>
        </w:numPr>
        <w:jc w:val="both"/>
      </w:pPr>
      <w:r>
        <w:t>Performance reviews and development.</w:t>
      </w:r>
    </w:p>
    <w:p w14:paraId="6BEDD5B6" w14:textId="77777777" w:rsidR="00F765BE" w:rsidRDefault="00F765BE" w:rsidP="00983A26">
      <w:pPr>
        <w:pStyle w:val="NoSpacing"/>
        <w:numPr>
          <w:ilvl w:val="0"/>
          <w:numId w:val="26"/>
        </w:numPr>
        <w:jc w:val="both"/>
      </w:pPr>
      <w:r>
        <w:t>Publicising the contract &amp; updating the contracts register as required.</w:t>
      </w:r>
    </w:p>
    <w:p w14:paraId="1E2C90B2" w14:textId="76B3266E" w:rsidR="00F765BE" w:rsidRDefault="00F765BE" w:rsidP="00983A26">
      <w:pPr>
        <w:pStyle w:val="NoSpacing"/>
        <w:numPr>
          <w:ilvl w:val="0"/>
          <w:numId w:val="26"/>
        </w:numPr>
        <w:jc w:val="both"/>
      </w:pPr>
      <w:r>
        <w:t>Managing Contract Documentation.</w:t>
      </w:r>
    </w:p>
    <w:p w14:paraId="51D63C00" w14:textId="77777777" w:rsidR="00697335" w:rsidRDefault="00697335" w:rsidP="00697335">
      <w:pPr>
        <w:pStyle w:val="NoSpacing"/>
        <w:jc w:val="both"/>
      </w:pPr>
    </w:p>
    <w:p w14:paraId="2EB7AD98" w14:textId="77777777" w:rsidR="00F765BE" w:rsidRDefault="00376869" w:rsidP="00F765BE">
      <w:pPr>
        <w:pStyle w:val="Heading2"/>
        <w:jc w:val="both"/>
      </w:pPr>
      <w:r w:rsidRPr="000B03C3">
        <w:t>3.12 Catalogues</w:t>
      </w:r>
    </w:p>
    <w:p w14:paraId="578B6B25" w14:textId="77777777" w:rsidR="006B32FD" w:rsidRPr="006B32FD" w:rsidRDefault="006B32FD" w:rsidP="006B32FD"/>
    <w:p w14:paraId="1A9A5CDC" w14:textId="77777777" w:rsidR="00F765BE" w:rsidRDefault="00F765BE" w:rsidP="00F765BE">
      <w:pPr>
        <w:pStyle w:val="NoSpacing"/>
        <w:jc w:val="both"/>
      </w:pPr>
      <w:r>
        <w:t xml:space="preserve">Pecos catalogues for national contracts (level 1) are maintained by National Procurement and are available to all Boards. It will sometimes be preferable to maintain a local (level 2) catalogue for </w:t>
      </w:r>
      <w:r>
        <w:lastRenderedPageBreak/>
        <w:t>national contracts where the selection is very large and only a small proportion is used or where variable pricing structures exist.</w:t>
      </w:r>
    </w:p>
    <w:p w14:paraId="2EE92569" w14:textId="77777777" w:rsidR="00F765BE" w:rsidRDefault="00F765BE" w:rsidP="00F765BE">
      <w:pPr>
        <w:pStyle w:val="NoSpacing"/>
        <w:jc w:val="both"/>
      </w:pPr>
      <w:r>
        <w:t>Level 2 local catalogues should be created and maintained for other suppliers where possible and will be the responsibility of the Procurement department*. Contracts let and managed in other departments will require a request to be made to Procurement for catalogues to be created.</w:t>
      </w:r>
    </w:p>
    <w:p w14:paraId="414CFD8B" w14:textId="77777777" w:rsidR="00F765BE" w:rsidRDefault="006B32FD" w:rsidP="00F765BE">
      <w:pPr>
        <w:pStyle w:val="Heading2"/>
        <w:jc w:val="both"/>
      </w:pPr>
      <w:r>
        <w:t xml:space="preserve">3.13 </w:t>
      </w:r>
      <w:r w:rsidR="00F765BE">
        <w:t>Complaint Handling</w:t>
      </w:r>
    </w:p>
    <w:p w14:paraId="41A79384" w14:textId="77777777" w:rsidR="006B32FD" w:rsidRPr="006B32FD" w:rsidRDefault="006B32FD" w:rsidP="006B32FD"/>
    <w:p w14:paraId="3C47C4F9" w14:textId="66908620" w:rsidR="00F765BE" w:rsidRDefault="00F765BE" w:rsidP="00F765BE">
      <w:pPr>
        <w:pStyle w:val="NoSpacing"/>
        <w:jc w:val="both"/>
      </w:pPr>
      <w:r>
        <w:t xml:space="preserve">End users and departments can supply feedback and make complaints regarding supplier performance and product quality </w:t>
      </w:r>
      <w:r w:rsidR="006D18B1">
        <w:t>by contacting the Head of Procurement.</w:t>
      </w:r>
    </w:p>
    <w:p w14:paraId="285C65F1" w14:textId="7DA5694C" w:rsidR="00F765BE" w:rsidRDefault="00F765BE" w:rsidP="00F765BE">
      <w:pPr>
        <w:pStyle w:val="NoSpacing"/>
        <w:jc w:val="both"/>
      </w:pPr>
      <w:r>
        <w:t>The feedback will be reviewed</w:t>
      </w:r>
      <w:r w:rsidR="006D18B1">
        <w:t>, investigated as required,</w:t>
      </w:r>
      <w:r>
        <w:t xml:space="preserve"> and distributed to Contract Managers for action where necessary.</w:t>
      </w:r>
    </w:p>
    <w:p w14:paraId="2FC4F260" w14:textId="3D9908AF" w:rsidR="006D18B1" w:rsidRDefault="006D18B1" w:rsidP="00F765BE">
      <w:pPr>
        <w:pStyle w:val="NoSpacing"/>
        <w:jc w:val="both"/>
      </w:pPr>
      <w:r>
        <w:t>National Services Scotland will also be involved if the product was soured through a National Contract and the complaint is upheld after a local investigation.</w:t>
      </w:r>
    </w:p>
    <w:p w14:paraId="7BBF8E16" w14:textId="77777777" w:rsidR="00F765BE" w:rsidRDefault="006B32FD" w:rsidP="00F765BE">
      <w:pPr>
        <w:pStyle w:val="Heading2"/>
        <w:jc w:val="both"/>
      </w:pPr>
      <w:r>
        <w:t xml:space="preserve">3.14 </w:t>
      </w:r>
      <w:r w:rsidR="00F765BE">
        <w:t>Performance</w:t>
      </w:r>
    </w:p>
    <w:p w14:paraId="7EBAE364" w14:textId="77777777" w:rsidR="006B32FD" w:rsidRPr="006B32FD" w:rsidRDefault="006B32FD" w:rsidP="006B32FD"/>
    <w:p w14:paraId="62B267D7" w14:textId="77777777" w:rsidR="00F765BE" w:rsidRPr="006B32FD" w:rsidRDefault="00F765BE" w:rsidP="00F765BE">
      <w:pPr>
        <w:jc w:val="both"/>
        <w:rPr>
          <w:rFonts w:asciiTheme="minorHAnsi" w:hAnsiTheme="minorHAnsi"/>
          <w:sz w:val="22"/>
          <w:szCs w:val="22"/>
        </w:rPr>
      </w:pPr>
      <w:r w:rsidRPr="006B32FD">
        <w:rPr>
          <w:rFonts w:asciiTheme="minorHAnsi" w:hAnsiTheme="minorHAnsi"/>
          <w:sz w:val="22"/>
          <w:szCs w:val="22"/>
        </w:rPr>
        <w:t>The contract manager will be responsible for addressing performance issues and ensuring that contracts perform in line with expectations and in accordance with their terms and conditions. They will also be responsible for developing contracts and supplier relationships beyond the minimum terms of the contract and enhancing mutual benefits for the supplier and the organisation.</w:t>
      </w:r>
    </w:p>
    <w:p w14:paraId="71468E53" w14:textId="77777777" w:rsidR="00F765BE" w:rsidRDefault="006B32FD" w:rsidP="00F765BE">
      <w:pPr>
        <w:pStyle w:val="Heading2"/>
        <w:jc w:val="both"/>
      </w:pPr>
      <w:r>
        <w:t xml:space="preserve">3.15 </w:t>
      </w:r>
      <w:r w:rsidR="00F765BE">
        <w:t>Publicity &amp; Contracts Register</w:t>
      </w:r>
    </w:p>
    <w:p w14:paraId="3ACF0395" w14:textId="77777777" w:rsidR="006B32FD" w:rsidRPr="006B32FD" w:rsidRDefault="006B32FD" w:rsidP="006B32FD"/>
    <w:p w14:paraId="32C947AB" w14:textId="77777777" w:rsidR="00F765BE" w:rsidRDefault="00F765BE" w:rsidP="00F765BE">
      <w:pPr>
        <w:pStyle w:val="NoSpacing"/>
        <w:jc w:val="both"/>
      </w:pPr>
      <w:r>
        <w:t>It is important that all stakeholders are aware of new contracts, changes to contracts and their responsibilities regarding them.</w:t>
      </w:r>
    </w:p>
    <w:p w14:paraId="6ECF2B1B" w14:textId="77777777" w:rsidR="00F765BE" w:rsidRDefault="00F765BE" w:rsidP="00F765BE">
      <w:pPr>
        <w:pStyle w:val="NoSpacing"/>
        <w:jc w:val="both"/>
      </w:pPr>
      <w:r>
        <w:t>Contract managers should ensure relevant parties have all the information they need by means of email bulletins and intranet publications.</w:t>
      </w:r>
    </w:p>
    <w:p w14:paraId="1CB5AFA9" w14:textId="77777777" w:rsidR="00F765BE" w:rsidRDefault="00F765BE" w:rsidP="00F765BE">
      <w:pPr>
        <w:pStyle w:val="NoSpacing"/>
        <w:jc w:val="both"/>
      </w:pPr>
      <w:r>
        <w:t>The contracts register will be maintained by the central procurement function. It is the responsibility of other departments involved in contracting activity to notify Procurement of any new contracts which have been let.</w:t>
      </w:r>
    </w:p>
    <w:p w14:paraId="01209BD3" w14:textId="77777777" w:rsidR="00F765BE" w:rsidRDefault="006B32FD" w:rsidP="00F765BE">
      <w:pPr>
        <w:pStyle w:val="Heading2"/>
        <w:jc w:val="both"/>
      </w:pPr>
      <w:r>
        <w:t xml:space="preserve">3.16 </w:t>
      </w:r>
      <w:r w:rsidR="00F765BE">
        <w:t>Contract Documentation</w:t>
      </w:r>
    </w:p>
    <w:p w14:paraId="5B068E52" w14:textId="77777777" w:rsidR="006B32FD" w:rsidRPr="006B32FD" w:rsidRDefault="006B32FD" w:rsidP="006B32FD"/>
    <w:p w14:paraId="258EC120" w14:textId="77777777" w:rsidR="00F765BE" w:rsidRDefault="00F765BE" w:rsidP="00F765BE">
      <w:pPr>
        <w:pStyle w:val="NoSpacing"/>
        <w:jc w:val="both"/>
      </w:pPr>
      <w:r>
        <w:t xml:space="preserve">Documentation relating to the let of local contracts or implementation of national contracts should be retained by the contract manager. </w:t>
      </w:r>
    </w:p>
    <w:p w14:paraId="7093A5B0" w14:textId="77777777" w:rsidR="00F765BE" w:rsidRDefault="00F765BE" w:rsidP="00F765BE">
      <w:pPr>
        <w:pStyle w:val="NoSpacing"/>
        <w:jc w:val="both"/>
      </w:pPr>
      <w:r>
        <w:t>This should include as a minimum:</w:t>
      </w:r>
    </w:p>
    <w:p w14:paraId="6B485290" w14:textId="77777777" w:rsidR="00F765BE" w:rsidRPr="0035011B" w:rsidRDefault="00F765BE" w:rsidP="00F765BE">
      <w:pPr>
        <w:pStyle w:val="NoSpacing"/>
        <w:jc w:val="both"/>
        <w:rPr>
          <w:b/>
        </w:rPr>
      </w:pPr>
      <w:r w:rsidRPr="0035011B">
        <w:rPr>
          <w:b/>
        </w:rPr>
        <w:t>National Contracts</w:t>
      </w:r>
    </w:p>
    <w:p w14:paraId="50944171" w14:textId="7C30C6BC" w:rsidR="00F765BE" w:rsidRDefault="00F765BE" w:rsidP="006B32FD">
      <w:pPr>
        <w:pStyle w:val="NoSpacing"/>
        <w:numPr>
          <w:ilvl w:val="0"/>
          <w:numId w:val="27"/>
        </w:numPr>
        <w:jc w:val="both"/>
      </w:pPr>
      <w:r>
        <w:lastRenderedPageBreak/>
        <w:t xml:space="preserve">The NP </w:t>
      </w:r>
      <w:r w:rsidR="00F77F73">
        <w:t>Buyers Guide sometimes referred to as a “</w:t>
      </w:r>
      <w:r>
        <w:t>Commodity Action Report and Electronic Bulletin</w:t>
      </w:r>
      <w:r w:rsidR="00F77F73">
        <w:t>”</w:t>
      </w:r>
      <w:r>
        <w:t xml:space="preserve"> (Careb)</w:t>
      </w:r>
      <w:r w:rsidR="00F77F73">
        <w:t xml:space="preserve"> </w:t>
      </w:r>
      <w:r>
        <w:t>.</w:t>
      </w:r>
    </w:p>
    <w:p w14:paraId="629F71E0" w14:textId="5044804F" w:rsidR="00F765BE" w:rsidRDefault="00F765BE" w:rsidP="006B32FD">
      <w:pPr>
        <w:pStyle w:val="NoSpacing"/>
        <w:numPr>
          <w:ilvl w:val="0"/>
          <w:numId w:val="27"/>
        </w:numPr>
        <w:jc w:val="both"/>
      </w:pPr>
      <w:r>
        <w:t xml:space="preserve">The </w:t>
      </w:r>
      <w:r w:rsidR="00F77F73">
        <w:t>Contract Implementation Checklist or department workplan entry</w:t>
      </w:r>
      <w:r>
        <w:t>.</w:t>
      </w:r>
    </w:p>
    <w:p w14:paraId="19E098CF" w14:textId="41A439D1" w:rsidR="00F765BE" w:rsidRDefault="00F765BE" w:rsidP="006B32FD">
      <w:pPr>
        <w:pStyle w:val="NoSpacing"/>
        <w:numPr>
          <w:ilvl w:val="0"/>
          <w:numId w:val="27"/>
        </w:numPr>
        <w:jc w:val="both"/>
      </w:pPr>
      <w:r>
        <w:t>The pricing schedule &amp; or catalogue fil</w:t>
      </w:r>
      <w:r w:rsidR="00F77F73">
        <w:t>e</w:t>
      </w:r>
      <w:r>
        <w:t>.</w:t>
      </w:r>
    </w:p>
    <w:p w14:paraId="58530F65" w14:textId="77777777" w:rsidR="00F765BE" w:rsidRDefault="00F765BE" w:rsidP="006B32FD">
      <w:pPr>
        <w:pStyle w:val="NoSpacing"/>
        <w:numPr>
          <w:ilvl w:val="0"/>
          <w:numId w:val="27"/>
        </w:numPr>
        <w:jc w:val="both"/>
      </w:pPr>
      <w:r>
        <w:t>Any bulletins issued.</w:t>
      </w:r>
    </w:p>
    <w:p w14:paraId="05827980" w14:textId="77777777" w:rsidR="00F765BE" w:rsidRPr="0035011B" w:rsidRDefault="00F765BE" w:rsidP="00F765BE">
      <w:pPr>
        <w:pStyle w:val="NoSpacing"/>
        <w:jc w:val="both"/>
        <w:rPr>
          <w:b/>
        </w:rPr>
      </w:pPr>
      <w:r w:rsidRPr="0035011B">
        <w:rPr>
          <w:b/>
        </w:rPr>
        <w:t>Local Contracts</w:t>
      </w:r>
    </w:p>
    <w:p w14:paraId="797BD4E0" w14:textId="77777777" w:rsidR="00F765BE" w:rsidRDefault="00F765BE" w:rsidP="006B32FD">
      <w:pPr>
        <w:pStyle w:val="NoSpacing"/>
        <w:numPr>
          <w:ilvl w:val="0"/>
          <w:numId w:val="28"/>
        </w:numPr>
        <w:jc w:val="both"/>
      </w:pPr>
      <w:r>
        <w:t>Specification.</w:t>
      </w:r>
    </w:p>
    <w:p w14:paraId="1EA28A1E" w14:textId="77777777" w:rsidR="00F765BE" w:rsidRDefault="00F765BE" w:rsidP="006B32FD">
      <w:pPr>
        <w:pStyle w:val="NoSpacing"/>
        <w:numPr>
          <w:ilvl w:val="0"/>
          <w:numId w:val="28"/>
        </w:numPr>
        <w:jc w:val="both"/>
      </w:pPr>
      <w:r>
        <w:t>Minutes of any user group meetings.</w:t>
      </w:r>
    </w:p>
    <w:p w14:paraId="5C99545F" w14:textId="77777777" w:rsidR="00F765BE" w:rsidRDefault="00F765BE" w:rsidP="006B32FD">
      <w:pPr>
        <w:pStyle w:val="NoSpacing"/>
        <w:numPr>
          <w:ilvl w:val="0"/>
          <w:numId w:val="28"/>
        </w:numPr>
        <w:jc w:val="both"/>
      </w:pPr>
      <w:r>
        <w:t>Strategy document (route 2).</w:t>
      </w:r>
    </w:p>
    <w:p w14:paraId="0146B88D" w14:textId="77777777" w:rsidR="00F765BE" w:rsidRDefault="00F765BE" w:rsidP="006B32FD">
      <w:pPr>
        <w:pStyle w:val="NoSpacing"/>
        <w:numPr>
          <w:ilvl w:val="0"/>
          <w:numId w:val="28"/>
        </w:numPr>
        <w:jc w:val="both"/>
      </w:pPr>
      <w:r>
        <w:t>Tender Documents (ITT, questionnaires, terms and conditions).</w:t>
      </w:r>
    </w:p>
    <w:p w14:paraId="1122AC41" w14:textId="77777777" w:rsidR="00F765BE" w:rsidRDefault="00F765BE" w:rsidP="006B32FD">
      <w:pPr>
        <w:pStyle w:val="NoSpacing"/>
        <w:numPr>
          <w:ilvl w:val="0"/>
          <w:numId w:val="28"/>
        </w:numPr>
        <w:jc w:val="both"/>
      </w:pPr>
      <w:r>
        <w:t>Tender responses.</w:t>
      </w:r>
    </w:p>
    <w:p w14:paraId="7A36E179" w14:textId="77777777" w:rsidR="00F765BE" w:rsidRDefault="00F765BE" w:rsidP="006B32FD">
      <w:pPr>
        <w:pStyle w:val="NoSpacing"/>
        <w:numPr>
          <w:ilvl w:val="0"/>
          <w:numId w:val="28"/>
        </w:numPr>
        <w:jc w:val="both"/>
      </w:pPr>
      <w:r>
        <w:t>Evaluation records and scoring.</w:t>
      </w:r>
    </w:p>
    <w:p w14:paraId="2674DC94" w14:textId="77777777" w:rsidR="00F765BE" w:rsidRDefault="00F765BE" w:rsidP="006B32FD">
      <w:pPr>
        <w:pStyle w:val="NoSpacing"/>
        <w:numPr>
          <w:ilvl w:val="0"/>
          <w:numId w:val="28"/>
        </w:numPr>
        <w:jc w:val="both"/>
      </w:pPr>
      <w:r>
        <w:t>Award &amp; Standstill Letters.</w:t>
      </w:r>
    </w:p>
    <w:p w14:paraId="6C3ECE23" w14:textId="77777777" w:rsidR="00F765BE" w:rsidRDefault="00F765BE" w:rsidP="006B32FD">
      <w:pPr>
        <w:pStyle w:val="NoSpacing"/>
        <w:numPr>
          <w:ilvl w:val="0"/>
          <w:numId w:val="28"/>
        </w:numPr>
        <w:jc w:val="both"/>
      </w:pPr>
      <w:r>
        <w:t>Pricing schedule and/or catalogue.</w:t>
      </w:r>
    </w:p>
    <w:p w14:paraId="407713A5" w14:textId="77777777" w:rsidR="00F765BE" w:rsidRDefault="00F765BE" w:rsidP="006B32FD">
      <w:pPr>
        <w:pStyle w:val="NoSpacing"/>
        <w:numPr>
          <w:ilvl w:val="0"/>
          <w:numId w:val="28"/>
        </w:numPr>
        <w:jc w:val="both"/>
      </w:pPr>
      <w:r>
        <w:t>Any bulletins issued.</w:t>
      </w:r>
    </w:p>
    <w:p w14:paraId="33396F64" w14:textId="77777777" w:rsidR="00F765BE" w:rsidRDefault="006B32FD" w:rsidP="00F765BE">
      <w:pPr>
        <w:pStyle w:val="Heading2"/>
        <w:jc w:val="both"/>
      </w:pPr>
      <w:r>
        <w:t xml:space="preserve">3.17 </w:t>
      </w:r>
      <w:r w:rsidR="00F765BE">
        <w:t>Monitoring of Payments against Contract.</w:t>
      </w:r>
    </w:p>
    <w:p w14:paraId="3D732FFC" w14:textId="77777777" w:rsidR="006B32FD" w:rsidRPr="006B32FD" w:rsidRDefault="006B32FD" w:rsidP="006B32FD"/>
    <w:p w14:paraId="0704BC87" w14:textId="77777777" w:rsidR="00F765BE" w:rsidRDefault="00F765BE" w:rsidP="00F765BE">
      <w:pPr>
        <w:jc w:val="both"/>
        <w:rPr>
          <w:rFonts w:asciiTheme="minorHAnsi" w:hAnsiTheme="minorHAnsi"/>
          <w:sz w:val="22"/>
          <w:szCs w:val="22"/>
        </w:rPr>
      </w:pPr>
      <w:r w:rsidRPr="00F765BE">
        <w:rPr>
          <w:rFonts w:asciiTheme="minorHAnsi" w:hAnsiTheme="minorHAnsi"/>
          <w:sz w:val="22"/>
          <w:szCs w:val="22"/>
        </w:rPr>
        <w:t>It is the responsibility of the procurement officer placing the order to ensure that the correct pricing is used.</w:t>
      </w:r>
    </w:p>
    <w:p w14:paraId="5BC142AF" w14:textId="77777777" w:rsidR="00227A69" w:rsidRPr="00F765BE" w:rsidRDefault="00227A69" w:rsidP="00F765BE">
      <w:pPr>
        <w:jc w:val="both"/>
        <w:rPr>
          <w:rFonts w:asciiTheme="minorHAnsi" w:hAnsiTheme="minorHAnsi"/>
          <w:sz w:val="22"/>
          <w:szCs w:val="22"/>
        </w:rPr>
      </w:pPr>
    </w:p>
    <w:p w14:paraId="202823E5" w14:textId="77777777" w:rsidR="00F765BE" w:rsidRPr="00F765BE" w:rsidRDefault="00F765BE" w:rsidP="00F765BE">
      <w:pPr>
        <w:jc w:val="both"/>
        <w:rPr>
          <w:rFonts w:asciiTheme="minorHAnsi" w:hAnsiTheme="minorHAnsi"/>
          <w:sz w:val="22"/>
          <w:szCs w:val="22"/>
        </w:rPr>
      </w:pPr>
      <w:r w:rsidRPr="00F765BE">
        <w:rPr>
          <w:rFonts w:asciiTheme="minorHAnsi" w:hAnsiTheme="minorHAnsi"/>
          <w:sz w:val="22"/>
          <w:szCs w:val="22"/>
        </w:rPr>
        <w:t xml:space="preserve">The primary means of monitoring pricing will be </w:t>
      </w:r>
      <w:r w:rsidR="00D218E3" w:rsidRPr="00D218E3">
        <w:rPr>
          <w:rFonts w:asciiTheme="minorHAnsi" w:hAnsiTheme="minorHAnsi"/>
          <w:sz w:val="22"/>
          <w:szCs w:val="22"/>
        </w:rPr>
        <w:t>via</w:t>
      </w:r>
      <w:r w:rsidRPr="00F765BE">
        <w:rPr>
          <w:rFonts w:asciiTheme="minorHAnsi" w:hAnsiTheme="minorHAnsi"/>
          <w:sz w:val="22"/>
          <w:szCs w:val="22"/>
        </w:rPr>
        <w:t xml:space="preserve"> the Accounts Payable function who will highlight invoice mismatches (</w:t>
      </w:r>
      <w:r w:rsidR="00227A69" w:rsidRPr="00F765BE">
        <w:rPr>
          <w:rFonts w:asciiTheme="minorHAnsi" w:hAnsiTheme="minorHAnsi"/>
          <w:sz w:val="22"/>
          <w:szCs w:val="22"/>
        </w:rPr>
        <w:t>i.e.</w:t>
      </w:r>
      <w:r w:rsidR="00227A69">
        <w:rPr>
          <w:rFonts w:asciiTheme="minorHAnsi" w:hAnsiTheme="minorHAnsi"/>
          <w:sz w:val="22"/>
          <w:szCs w:val="22"/>
        </w:rPr>
        <w:t xml:space="preserve"> </w:t>
      </w:r>
      <w:r w:rsidRPr="00F765BE">
        <w:rPr>
          <w:rFonts w:asciiTheme="minorHAnsi" w:hAnsiTheme="minorHAnsi"/>
          <w:sz w:val="22"/>
          <w:szCs w:val="22"/>
        </w:rPr>
        <w:t>where the price on the invoice does not match the price on the order or where additional charges appear on the invoice which are not listed on the order).</w:t>
      </w:r>
    </w:p>
    <w:p w14:paraId="3EF5C662" w14:textId="51F8E2D3" w:rsidR="00F765BE" w:rsidRDefault="00F765BE" w:rsidP="00F765BE">
      <w:pPr>
        <w:jc w:val="both"/>
        <w:rPr>
          <w:rFonts w:asciiTheme="minorHAnsi" w:hAnsiTheme="minorHAnsi"/>
          <w:sz w:val="22"/>
          <w:szCs w:val="22"/>
        </w:rPr>
      </w:pPr>
      <w:r w:rsidRPr="00F765BE">
        <w:rPr>
          <w:rFonts w:asciiTheme="minorHAnsi" w:hAnsiTheme="minorHAnsi"/>
          <w:sz w:val="22"/>
          <w:szCs w:val="22"/>
        </w:rPr>
        <w:t xml:space="preserve">Mismatches </w:t>
      </w:r>
      <w:r w:rsidR="00C85832">
        <w:rPr>
          <w:rFonts w:asciiTheme="minorHAnsi" w:hAnsiTheme="minorHAnsi"/>
          <w:sz w:val="22"/>
          <w:szCs w:val="22"/>
        </w:rPr>
        <w:t>should not be highlighted where cost of correcting them would be greater than accepting the mis-match</w:t>
      </w:r>
      <w:r w:rsidRPr="00F765BE">
        <w:rPr>
          <w:rFonts w:asciiTheme="minorHAnsi" w:hAnsiTheme="minorHAnsi"/>
          <w:sz w:val="22"/>
          <w:szCs w:val="22"/>
        </w:rPr>
        <w:t>.</w:t>
      </w:r>
    </w:p>
    <w:p w14:paraId="75C86E4C" w14:textId="77777777" w:rsidR="00227A69" w:rsidRPr="00F765BE" w:rsidRDefault="00227A69" w:rsidP="00F765BE">
      <w:pPr>
        <w:jc w:val="both"/>
        <w:rPr>
          <w:rFonts w:asciiTheme="minorHAnsi" w:hAnsiTheme="minorHAnsi"/>
          <w:sz w:val="22"/>
          <w:szCs w:val="22"/>
        </w:rPr>
      </w:pPr>
    </w:p>
    <w:p w14:paraId="253C4B81" w14:textId="77777777" w:rsidR="00F765BE" w:rsidRDefault="00F765BE" w:rsidP="00F765BE">
      <w:pPr>
        <w:jc w:val="both"/>
        <w:rPr>
          <w:rFonts w:asciiTheme="minorHAnsi" w:hAnsiTheme="minorHAnsi"/>
          <w:sz w:val="22"/>
          <w:szCs w:val="22"/>
        </w:rPr>
      </w:pPr>
      <w:r w:rsidRPr="00F765BE">
        <w:rPr>
          <w:rFonts w:asciiTheme="minorHAnsi" w:hAnsiTheme="minorHAnsi"/>
          <w:sz w:val="22"/>
          <w:szCs w:val="22"/>
        </w:rPr>
        <w:t>Accounts Payable will report the mismatch to the procurement officer responsible for the order and it will be the responsibility of the procurement officer to investigate the price discrepancies, additional charges etc and to take any action needed to correct the Purchase Order.</w:t>
      </w:r>
    </w:p>
    <w:p w14:paraId="15294AF0" w14:textId="77777777" w:rsidR="00D06CC7" w:rsidRPr="00F765BE" w:rsidRDefault="00D06CC7" w:rsidP="00F765BE">
      <w:pPr>
        <w:jc w:val="both"/>
        <w:rPr>
          <w:rFonts w:asciiTheme="minorHAnsi" w:hAnsiTheme="minorHAnsi"/>
          <w:sz w:val="22"/>
          <w:szCs w:val="22"/>
        </w:rPr>
      </w:pPr>
    </w:p>
    <w:p w14:paraId="6C2CA011" w14:textId="77777777" w:rsidR="00F765BE" w:rsidRPr="00F765BE" w:rsidRDefault="00F765BE" w:rsidP="00F765BE">
      <w:pPr>
        <w:jc w:val="both"/>
        <w:rPr>
          <w:rFonts w:asciiTheme="minorHAnsi" w:hAnsiTheme="minorHAnsi"/>
          <w:sz w:val="22"/>
          <w:szCs w:val="22"/>
        </w:rPr>
      </w:pPr>
      <w:r w:rsidRPr="00F765BE">
        <w:rPr>
          <w:rFonts w:asciiTheme="minorHAnsi" w:hAnsiTheme="minorHAnsi"/>
          <w:sz w:val="22"/>
          <w:szCs w:val="22"/>
        </w:rPr>
        <w:t xml:space="preserve">If the invoice is found to be in error rather than the Purchase Order it will ultimately be the responsibility of the Accounts </w:t>
      </w:r>
      <w:r w:rsidR="00684804">
        <w:rPr>
          <w:rFonts w:asciiTheme="minorHAnsi" w:hAnsiTheme="minorHAnsi"/>
          <w:sz w:val="22"/>
          <w:szCs w:val="22"/>
        </w:rPr>
        <w:t>P</w:t>
      </w:r>
      <w:r w:rsidRPr="00F765BE">
        <w:rPr>
          <w:rFonts w:asciiTheme="minorHAnsi" w:hAnsiTheme="minorHAnsi"/>
          <w:sz w:val="22"/>
          <w:szCs w:val="22"/>
        </w:rPr>
        <w:t>ayable function to ensure an amended invoice or credit note is obtained.</w:t>
      </w:r>
    </w:p>
    <w:p w14:paraId="0705A5F0" w14:textId="77777777" w:rsidR="00F765BE" w:rsidRDefault="006B32FD" w:rsidP="00F765BE">
      <w:pPr>
        <w:pStyle w:val="Heading2"/>
        <w:jc w:val="both"/>
      </w:pPr>
      <w:r>
        <w:lastRenderedPageBreak/>
        <w:t xml:space="preserve">3.18 </w:t>
      </w:r>
      <w:r w:rsidR="00F765BE">
        <w:t>Separation of Duties.</w:t>
      </w:r>
    </w:p>
    <w:p w14:paraId="7EBBA21B" w14:textId="77777777" w:rsidR="006B32FD" w:rsidRPr="006B32FD" w:rsidRDefault="006B32FD" w:rsidP="006B32FD"/>
    <w:p w14:paraId="7F46CF4E" w14:textId="77777777" w:rsidR="00F765BE" w:rsidRDefault="00F765BE" w:rsidP="00F765BE">
      <w:pPr>
        <w:jc w:val="both"/>
        <w:rPr>
          <w:rFonts w:asciiTheme="minorHAnsi" w:hAnsiTheme="minorHAnsi"/>
          <w:sz w:val="22"/>
          <w:szCs w:val="22"/>
        </w:rPr>
      </w:pPr>
      <w:r w:rsidRPr="006B32FD">
        <w:rPr>
          <w:rFonts w:asciiTheme="minorHAnsi" w:hAnsiTheme="minorHAnsi"/>
          <w:sz w:val="22"/>
          <w:szCs w:val="22"/>
        </w:rPr>
        <w:t>For reasons of transparency and to eliminate opportunities for fraudulent activity it is important that a clear separation of duties is maintained. This is particularly important between</w:t>
      </w:r>
      <w:r w:rsidR="00684804">
        <w:rPr>
          <w:rFonts w:asciiTheme="minorHAnsi" w:hAnsiTheme="minorHAnsi"/>
          <w:sz w:val="22"/>
          <w:szCs w:val="22"/>
        </w:rPr>
        <w:t>:</w:t>
      </w:r>
    </w:p>
    <w:p w14:paraId="5A8BD9F2" w14:textId="77777777" w:rsidR="000475C9" w:rsidRPr="006B32FD" w:rsidRDefault="000475C9" w:rsidP="00F765BE">
      <w:pPr>
        <w:jc w:val="both"/>
        <w:rPr>
          <w:rFonts w:asciiTheme="minorHAnsi" w:hAnsiTheme="minorHAnsi"/>
          <w:sz w:val="22"/>
          <w:szCs w:val="22"/>
        </w:rPr>
      </w:pPr>
    </w:p>
    <w:p w14:paraId="4235076F" w14:textId="77777777" w:rsidR="00F765BE" w:rsidRDefault="00F765BE" w:rsidP="000475C9">
      <w:pPr>
        <w:pStyle w:val="ListParagraph"/>
        <w:numPr>
          <w:ilvl w:val="0"/>
          <w:numId w:val="42"/>
        </w:numPr>
        <w:jc w:val="both"/>
        <w:rPr>
          <w:rFonts w:asciiTheme="minorHAnsi" w:hAnsiTheme="minorHAnsi"/>
          <w:sz w:val="22"/>
          <w:szCs w:val="22"/>
        </w:rPr>
      </w:pPr>
      <w:r w:rsidRPr="000475C9">
        <w:rPr>
          <w:rFonts w:asciiTheme="minorHAnsi" w:hAnsiTheme="minorHAnsi"/>
          <w:sz w:val="22"/>
          <w:szCs w:val="22"/>
        </w:rPr>
        <w:t>Developing a Specification &amp; Pre-tender consultation with suppliers.</w:t>
      </w:r>
    </w:p>
    <w:p w14:paraId="076B0418" w14:textId="77777777" w:rsidR="000475C9" w:rsidRPr="000475C9" w:rsidRDefault="000475C9" w:rsidP="000475C9">
      <w:pPr>
        <w:jc w:val="both"/>
        <w:rPr>
          <w:rFonts w:asciiTheme="minorHAnsi" w:hAnsiTheme="minorHAnsi"/>
          <w:sz w:val="22"/>
          <w:szCs w:val="22"/>
        </w:rPr>
      </w:pPr>
    </w:p>
    <w:p w14:paraId="2F88CD3C" w14:textId="77777777" w:rsidR="00F765BE" w:rsidRDefault="00F765BE" w:rsidP="000475C9">
      <w:pPr>
        <w:pStyle w:val="ListParagraph"/>
        <w:numPr>
          <w:ilvl w:val="0"/>
          <w:numId w:val="42"/>
        </w:numPr>
        <w:jc w:val="both"/>
        <w:rPr>
          <w:rFonts w:asciiTheme="minorHAnsi" w:hAnsiTheme="minorHAnsi"/>
          <w:sz w:val="22"/>
          <w:szCs w:val="22"/>
        </w:rPr>
      </w:pPr>
      <w:r w:rsidRPr="000475C9">
        <w:rPr>
          <w:rFonts w:asciiTheme="minorHAnsi" w:hAnsiTheme="minorHAnsi"/>
          <w:sz w:val="22"/>
          <w:szCs w:val="22"/>
        </w:rPr>
        <w:t>Creation &amp; authorisation of Purchase Orders &amp; Requisitions.</w:t>
      </w:r>
    </w:p>
    <w:p w14:paraId="2E363956" w14:textId="77777777" w:rsidR="000475C9" w:rsidRPr="000475C9" w:rsidRDefault="000475C9" w:rsidP="000475C9">
      <w:pPr>
        <w:jc w:val="both"/>
        <w:rPr>
          <w:rFonts w:asciiTheme="minorHAnsi" w:hAnsiTheme="minorHAnsi"/>
          <w:sz w:val="22"/>
          <w:szCs w:val="22"/>
        </w:rPr>
      </w:pPr>
    </w:p>
    <w:p w14:paraId="7142571B" w14:textId="77777777" w:rsidR="00F765BE" w:rsidRDefault="00F765BE" w:rsidP="000475C9">
      <w:pPr>
        <w:pStyle w:val="ListParagraph"/>
        <w:numPr>
          <w:ilvl w:val="0"/>
          <w:numId w:val="42"/>
        </w:numPr>
        <w:jc w:val="both"/>
        <w:rPr>
          <w:rFonts w:asciiTheme="minorHAnsi" w:hAnsiTheme="minorHAnsi"/>
          <w:sz w:val="22"/>
          <w:szCs w:val="22"/>
        </w:rPr>
      </w:pPr>
      <w:r w:rsidRPr="000475C9">
        <w:rPr>
          <w:rFonts w:asciiTheme="minorHAnsi" w:hAnsiTheme="minorHAnsi"/>
          <w:sz w:val="22"/>
          <w:szCs w:val="22"/>
        </w:rPr>
        <w:t>Payments and Purchasing</w:t>
      </w:r>
    </w:p>
    <w:p w14:paraId="19148FDC" w14:textId="77777777" w:rsidR="000475C9" w:rsidRPr="000475C9" w:rsidRDefault="000475C9" w:rsidP="000475C9">
      <w:pPr>
        <w:jc w:val="both"/>
        <w:rPr>
          <w:rFonts w:asciiTheme="minorHAnsi" w:hAnsiTheme="minorHAnsi"/>
          <w:sz w:val="22"/>
          <w:szCs w:val="22"/>
        </w:rPr>
      </w:pPr>
    </w:p>
    <w:p w14:paraId="44DFB7E0" w14:textId="0845C6D7" w:rsidR="00F765BE" w:rsidRPr="006B32FD" w:rsidRDefault="00F765BE" w:rsidP="00F765BE">
      <w:pPr>
        <w:jc w:val="both"/>
        <w:rPr>
          <w:rFonts w:asciiTheme="minorHAnsi" w:hAnsiTheme="minorHAnsi"/>
          <w:sz w:val="22"/>
          <w:szCs w:val="22"/>
        </w:rPr>
      </w:pPr>
      <w:r w:rsidRPr="006B32FD">
        <w:rPr>
          <w:rFonts w:asciiTheme="minorHAnsi" w:hAnsiTheme="minorHAnsi"/>
          <w:sz w:val="22"/>
          <w:szCs w:val="22"/>
        </w:rPr>
        <w:t>For this reason none of the above activit</w:t>
      </w:r>
      <w:r w:rsidR="00684804">
        <w:rPr>
          <w:rFonts w:asciiTheme="minorHAnsi" w:hAnsiTheme="minorHAnsi"/>
          <w:sz w:val="22"/>
          <w:szCs w:val="22"/>
        </w:rPr>
        <w:t>ies</w:t>
      </w:r>
      <w:r w:rsidRPr="006B32FD">
        <w:rPr>
          <w:rFonts w:asciiTheme="minorHAnsi" w:hAnsiTheme="minorHAnsi"/>
          <w:sz w:val="22"/>
          <w:szCs w:val="22"/>
        </w:rPr>
        <w:t xml:space="preserve"> should be </w:t>
      </w:r>
      <w:r w:rsidR="00684804">
        <w:rPr>
          <w:rFonts w:asciiTheme="minorHAnsi" w:hAnsiTheme="minorHAnsi"/>
          <w:sz w:val="22"/>
          <w:szCs w:val="22"/>
        </w:rPr>
        <w:t>performed</w:t>
      </w:r>
      <w:r w:rsidR="00684804" w:rsidRPr="006B32FD">
        <w:rPr>
          <w:rFonts w:asciiTheme="minorHAnsi" w:hAnsiTheme="minorHAnsi"/>
          <w:sz w:val="22"/>
          <w:szCs w:val="22"/>
        </w:rPr>
        <w:t xml:space="preserve"> </w:t>
      </w:r>
      <w:r w:rsidRPr="006B32FD">
        <w:rPr>
          <w:rFonts w:asciiTheme="minorHAnsi" w:hAnsiTheme="minorHAnsi"/>
          <w:sz w:val="22"/>
          <w:szCs w:val="22"/>
        </w:rPr>
        <w:t>by the same person and exclusivity of</w:t>
      </w:r>
      <w:r w:rsidR="00C85832">
        <w:rPr>
          <w:rFonts w:asciiTheme="minorHAnsi" w:hAnsiTheme="minorHAnsi"/>
          <w:sz w:val="22"/>
          <w:szCs w:val="22"/>
        </w:rPr>
        <w:t xml:space="preserve"> writable</w:t>
      </w:r>
      <w:r w:rsidRPr="006B32FD">
        <w:rPr>
          <w:rFonts w:asciiTheme="minorHAnsi" w:hAnsiTheme="minorHAnsi"/>
          <w:sz w:val="22"/>
          <w:szCs w:val="22"/>
        </w:rPr>
        <w:t xml:space="preserve"> access should be maintained between purchasing systems and payment systems.</w:t>
      </w:r>
    </w:p>
    <w:p w14:paraId="559DD4C1" w14:textId="77777777" w:rsidR="00F765BE" w:rsidRDefault="006B32FD" w:rsidP="00F765BE">
      <w:pPr>
        <w:pStyle w:val="Heading2"/>
        <w:jc w:val="both"/>
      </w:pPr>
      <w:r>
        <w:t xml:space="preserve">3.19 </w:t>
      </w:r>
      <w:r w:rsidR="00F765BE">
        <w:t>Declaration of Interest</w:t>
      </w:r>
    </w:p>
    <w:p w14:paraId="22F7DBCA" w14:textId="77777777" w:rsidR="006B32FD" w:rsidRPr="006B32FD" w:rsidRDefault="006B32FD" w:rsidP="006B32FD"/>
    <w:p w14:paraId="19B78889" w14:textId="3E7C3377" w:rsidR="00F765BE" w:rsidRDefault="00F765BE" w:rsidP="00F765BE">
      <w:pPr>
        <w:pStyle w:val="NoSpacing"/>
        <w:jc w:val="both"/>
      </w:pPr>
      <w:r>
        <w:t xml:space="preserve">Any member of staff involved in purchasing from or contracting with a supplier in which they have a vested interest </w:t>
      </w:r>
      <w:r w:rsidRPr="0023327D">
        <w:rPr>
          <w:i/>
        </w:rPr>
        <w:t>or may be perceived to have</w:t>
      </w:r>
      <w:r>
        <w:t xml:space="preserve"> an interest </w:t>
      </w:r>
      <w:r w:rsidR="00BA5377">
        <w:t xml:space="preserve">must </w:t>
      </w:r>
      <w:r>
        <w:t>declare it at the earliest opportunity.</w:t>
      </w:r>
    </w:p>
    <w:p w14:paraId="30FDB36E" w14:textId="45112B9A" w:rsidR="001578EE" w:rsidRDefault="00F765BE" w:rsidP="00F765BE">
      <w:pPr>
        <w:pStyle w:val="NoSpacing"/>
        <w:jc w:val="both"/>
      </w:pPr>
      <w:r w:rsidRPr="00A45E44">
        <w:t>This should be recorded on the organisations Declaration of Interests Register</w:t>
      </w:r>
      <w:r w:rsidR="00A45E44" w:rsidRPr="00A45E44">
        <w:t xml:space="preserve"> for Board Members</w:t>
      </w:r>
      <w:r w:rsidRPr="00A45E44">
        <w:t>.</w:t>
      </w:r>
      <w:r w:rsidR="00A45E44" w:rsidRPr="00A45E44">
        <w:t xml:space="preserve"> All other staff should advise their senior line manager who will keep a record within the department.</w:t>
      </w:r>
    </w:p>
    <w:p w14:paraId="0FD95DA1" w14:textId="77777777" w:rsidR="001578EE" w:rsidRDefault="001578EE" w:rsidP="00F765BE">
      <w:pPr>
        <w:pStyle w:val="NoSpacing"/>
        <w:jc w:val="both"/>
      </w:pPr>
      <w:r>
        <w:t xml:space="preserve">Further information on declaration of interests can be found in the Code of </w:t>
      </w:r>
      <w:r w:rsidR="00684804">
        <w:t>C</w:t>
      </w:r>
      <w:r>
        <w:t xml:space="preserve">orporate </w:t>
      </w:r>
      <w:r w:rsidR="00684804">
        <w:t>G</w:t>
      </w:r>
      <w:r>
        <w:t>overnance.</w:t>
      </w:r>
    </w:p>
    <w:p w14:paraId="20E994B9" w14:textId="77777777" w:rsidR="00F765BE" w:rsidRDefault="00784E77" w:rsidP="00F765BE">
      <w:pPr>
        <w:pStyle w:val="NoSpacing"/>
        <w:jc w:val="both"/>
      </w:pPr>
      <w:hyperlink r:id="rId13" w:history="1">
        <w:r w:rsidR="001578EE" w:rsidRPr="00782612">
          <w:rPr>
            <w:rStyle w:val="Hyperlink"/>
          </w:rPr>
          <w:t>http://www.wihb.scot.nhs.uk/publications/code-of-corporate-governance</w:t>
        </w:r>
      </w:hyperlink>
      <w:r w:rsidR="001578EE">
        <w:t xml:space="preserve">  </w:t>
      </w:r>
    </w:p>
    <w:p w14:paraId="3BFB4FA1" w14:textId="77777777" w:rsidR="00694E93" w:rsidRDefault="00694E93" w:rsidP="00F765BE">
      <w:pPr>
        <w:pStyle w:val="NoSpacing"/>
        <w:jc w:val="both"/>
      </w:pPr>
    </w:p>
    <w:p w14:paraId="332AA5D6" w14:textId="77777777" w:rsidR="00694E93" w:rsidRDefault="00694E93" w:rsidP="00F765BE">
      <w:pPr>
        <w:pStyle w:val="NoSpacing"/>
        <w:jc w:val="both"/>
      </w:pPr>
    </w:p>
    <w:p w14:paraId="0628CE20" w14:textId="77777777" w:rsidR="00694E93" w:rsidRDefault="00694E93" w:rsidP="00F765BE">
      <w:pPr>
        <w:pStyle w:val="NoSpacing"/>
        <w:jc w:val="both"/>
      </w:pPr>
    </w:p>
    <w:p w14:paraId="66784AC2" w14:textId="77777777" w:rsidR="00694E93" w:rsidRDefault="00694E93" w:rsidP="00F765BE">
      <w:pPr>
        <w:pStyle w:val="NoSpacing"/>
        <w:jc w:val="both"/>
      </w:pPr>
    </w:p>
    <w:p w14:paraId="2FD8E9F7" w14:textId="77777777" w:rsidR="00694E93" w:rsidRDefault="00694E93" w:rsidP="00F765BE">
      <w:pPr>
        <w:pStyle w:val="NoSpacing"/>
        <w:jc w:val="both"/>
      </w:pPr>
    </w:p>
    <w:p w14:paraId="0B985139" w14:textId="77777777" w:rsidR="00C85832" w:rsidRDefault="00C85832" w:rsidP="00C85832"/>
    <w:p w14:paraId="40A80DDE" w14:textId="77777777" w:rsidR="00C85832" w:rsidRDefault="00C85832" w:rsidP="00C85832"/>
    <w:p w14:paraId="5BE847B1" w14:textId="77777777" w:rsidR="00C85832" w:rsidRDefault="00C85832" w:rsidP="00C85832"/>
    <w:p w14:paraId="733F09A6" w14:textId="77777777" w:rsidR="00C85832" w:rsidRDefault="00C85832" w:rsidP="00C85832"/>
    <w:p w14:paraId="6E4DF920" w14:textId="77777777" w:rsidR="00694E93" w:rsidRDefault="00694E93" w:rsidP="00694E93">
      <w:pPr>
        <w:pStyle w:val="Title"/>
        <w:jc w:val="both"/>
      </w:pPr>
      <w:r>
        <w:t>4. Supplier Management Strategy</w:t>
      </w:r>
    </w:p>
    <w:p w14:paraId="405B2601" w14:textId="1EFF69A8" w:rsidR="00694E93" w:rsidRPr="00694E93" w:rsidRDefault="00694E93" w:rsidP="00694E93">
      <w:pPr>
        <w:jc w:val="both"/>
        <w:rPr>
          <w:rFonts w:asciiTheme="minorHAnsi" w:hAnsiTheme="minorHAnsi"/>
          <w:sz w:val="22"/>
          <w:szCs w:val="22"/>
        </w:rPr>
      </w:pPr>
      <w:r w:rsidRPr="00694E93">
        <w:rPr>
          <w:rFonts w:asciiTheme="minorHAnsi" w:hAnsiTheme="minorHAnsi"/>
          <w:sz w:val="22"/>
          <w:szCs w:val="22"/>
        </w:rPr>
        <w:lastRenderedPageBreak/>
        <w:t xml:space="preserve">NHS </w:t>
      </w:r>
      <w:r w:rsidR="00B05ECC">
        <w:rPr>
          <w:rFonts w:asciiTheme="minorHAnsi" w:hAnsiTheme="minorHAnsi"/>
          <w:sz w:val="22"/>
          <w:szCs w:val="22"/>
        </w:rPr>
        <w:t>o</w:t>
      </w:r>
      <w:r w:rsidRPr="00694E93">
        <w:rPr>
          <w:rFonts w:asciiTheme="minorHAnsi" w:hAnsiTheme="minorHAnsi"/>
          <w:sz w:val="22"/>
          <w:szCs w:val="22"/>
        </w:rPr>
        <w:t xml:space="preserve">rganisations have a responsibility to manage their supplier base and are committed to ensuring that all contracts continue to deliver best value throughout the contracted period. This will be achieved through </w:t>
      </w:r>
      <w:r w:rsidR="00C85832">
        <w:rPr>
          <w:rFonts w:asciiTheme="minorHAnsi" w:hAnsiTheme="minorHAnsi"/>
          <w:sz w:val="22"/>
          <w:szCs w:val="22"/>
        </w:rPr>
        <w:t>regular</w:t>
      </w:r>
      <w:r w:rsidRPr="00694E93">
        <w:rPr>
          <w:rFonts w:asciiTheme="minorHAnsi" w:hAnsiTheme="minorHAnsi"/>
          <w:sz w:val="22"/>
          <w:szCs w:val="22"/>
        </w:rPr>
        <w:t xml:space="preserve"> review and establishment of strong effective relationships with suppliers that are focused on achieving continuous improvement for all parties </w:t>
      </w:r>
      <w:r w:rsidR="00C85832" w:rsidRPr="00694E93">
        <w:rPr>
          <w:rFonts w:asciiTheme="minorHAnsi" w:hAnsiTheme="minorHAnsi"/>
          <w:sz w:val="22"/>
          <w:szCs w:val="22"/>
        </w:rPr>
        <w:t>concerned</w:t>
      </w:r>
      <w:r w:rsidR="00C85832">
        <w:rPr>
          <w:rFonts w:asciiTheme="minorHAnsi" w:hAnsiTheme="minorHAnsi"/>
          <w:sz w:val="22"/>
          <w:szCs w:val="22"/>
        </w:rPr>
        <w:t>. This will be done in collaboration</w:t>
      </w:r>
      <w:r w:rsidRPr="00694E93">
        <w:rPr>
          <w:rFonts w:asciiTheme="minorHAnsi" w:hAnsiTheme="minorHAnsi"/>
          <w:sz w:val="22"/>
          <w:szCs w:val="22"/>
        </w:rPr>
        <w:t xml:space="preserve"> with supplier</w:t>
      </w:r>
      <w:r w:rsidR="00C85832">
        <w:rPr>
          <w:rFonts w:asciiTheme="minorHAnsi" w:hAnsiTheme="minorHAnsi"/>
          <w:sz w:val="22"/>
          <w:szCs w:val="22"/>
        </w:rPr>
        <w:t>s</w:t>
      </w:r>
      <w:r w:rsidRPr="00694E93">
        <w:rPr>
          <w:rFonts w:asciiTheme="minorHAnsi" w:hAnsiTheme="minorHAnsi"/>
          <w:sz w:val="22"/>
          <w:szCs w:val="22"/>
        </w:rPr>
        <w:t xml:space="preserve"> and </w:t>
      </w:r>
      <w:r w:rsidR="00C85832">
        <w:rPr>
          <w:rFonts w:asciiTheme="minorHAnsi" w:hAnsiTheme="minorHAnsi"/>
          <w:sz w:val="22"/>
          <w:szCs w:val="22"/>
        </w:rPr>
        <w:t>key stakeholders</w:t>
      </w:r>
      <w:r w:rsidRPr="00694E93">
        <w:rPr>
          <w:rFonts w:asciiTheme="minorHAnsi" w:hAnsiTheme="minorHAnsi"/>
          <w:sz w:val="22"/>
          <w:szCs w:val="22"/>
        </w:rPr>
        <w:t xml:space="preserve"> across the Health Board.</w:t>
      </w:r>
    </w:p>
    <w:p w14:paraId="03CDC511" w14:textId="77777777" w:rsidR="00694E93" w:rsidRDefault="00694E93" w:rsidP="00694E93">
      <w:pPr>
        <w:pStyle w:val="Heading2"/>
        <w:jc w:val="both"/>
      </w:pPr>
      <w:r>
        <w:t>4.1 Supplier Classification</w:t>
      </w:r>
    </w:p>
    <w:p w14:paraId="080DC258" w14:textId="77777777" w:rsidR="00694E93" w:rsidRPr="00694E93" w:rsidRDefault="00694E93" w:rsidP="00694E93"/>
    <w:p w14:paraId="12E5610B" w14:textId="77777777" w:rsidR="00694E93" w:rsidRPr="006E59A8" w:rsidRDefault="00694E93" w:rsidP="00694E93">
      <w:pPr>
        <w:pStyle w:val="NoSpacing"/>
        <w:jc w:val="both"/>
      </w:pPr>
      <w:r>
        <w:t xml:space="preserve">Core Suppliers* will be positioned into 4 categories each with different levels of management. All classifications will be reassessed annually as part of the previous year’s procurement spending review. </w:t>
      </w:r>
    </w:p>
    <w:p w14:paraId="04C8A9E2" w14:textId="77777777" w:rsidR="00694E93" w:rsidRDefault="00694E93" w:rsidP="00694E93">
      <w:pPr>
        <w:pStyle w:val="NoSpacing"/>
        <w:jc w:val="both"/>
      </w:pPr>
      <w:r>
        <w:t xml:space="preserve"> The following matrix will be used to identify the classifications:</w:t>
      </w:r>
    </w:p>
    <w:p w14:paraId="2129F023" w14:textId="77777777" w:rsidR="00694E93" w:rsidRDefault="00694E93" w:rsidP="00694E93">
      <w:pPr>
        <w:pStyle w:val="NoSpacing"/>
        <w:jc w:val="both"/>
      </w:pPr>
    </w:p>
    <w:p w14:paraId="60EE288F" w14:textId="77777777" w:rsidR="00694E93" w:rsidRDefault="00694E93" w:rsidP="00694E93">
      <w:pPr>
        <w:pStyle w:val="NoSpacing"/>
        <w:jc w:val="both"/>
      </w:pPr>
      <w:r>
        <w:rPr>
          <w:noProof/>
          <w:lang w:eastAsia="en-GB"/>
        </w:rPr>
        <w:drawing>
          <wp:anchor distT="0" distB="0" distL="114300" distR="114300" simplePos="0" relativeHeight="251659264" behindDoc="0" locked="0" layoutInCell="1" allowOverlap="1" wp14:anchorId="75F24DA8" wp14:editId="6B9A09E9">
            <wp:simplePos x="0" y="0"/>
            <wp:positionH relativeFrom="column">
              <wp:posOffset>-180976</wp:posOffset>
            </wp:positionH>
            <wp:positionV relativeFrom="paragraph">
              <wp:posOffset>108585</wp:posOffset>
            </wp:positionV>
            <wp:extent cx="3476625" cy="26765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476625" cy="2676525"/>
                    </a:xfrm>
                    <a:prstGeom prst="rect">
                      <a:avLst/>
                    </a:prstGeom>
                    <a:noFill/>
                    <a:ln w="9525">
                      <a:noFill/>
                      <a:miter lim="800000"/>
                      <a:headEnd/>
                      <a:tailEnd/>
                    </a:ln>
                  </pic:spPr>
                </pic:pic>
              </a:graphicData>
            </a:graphic>
          </wp:anchor>
        </w:drawing>
      </w:r>
    </w:p>
    <w:p w14:paraId="2B96D87B" w14:textId="77777777" w:rsidR="00694E93" w:rsidRDefault="00694E93" w:rsidP="00694E93">
      <w:pPr>
        <w:pStyle w:val="NoSpacing"/>
        <w:jc w:val="both"/>
      </w:pPr>
    </w:p>
    <w:p w14:paraId="54FBBB0D" w14:textId="77777777" w:rsidR="00694E93" w:rsidRDefault="00694E93" w:rsidP="00694E93">
      <w:pPr>
        <w:pStyle w:val="NoSpacing"/>
        <w:jc w:val="both"/>
      </w:pPr>
    </w:p>
    <w:p w14:paraId="5843CFCB" w14:textId="77777777" w:rsidR="00694E93" w:rsidRDefault="00694E93" w:rsidP="00694E93">
      <w:pPr>
        <w:pStyle w:val="NoSpacing"/>
        <w:jc w:val="both"/>
      </w:pPr>
    </w:p>
    <w:p w14:paraId="3C877211" w14:textId="77777777" w:rsidR="00694E93" w:rsidRDefault="00694E93" w:rsidP="00694E93">
      <w:pPr>
        <w:pStyle w:val="NoSpacing"/>
        <w:jc w:val="both"/>
      </w:pPr>
    </w:p>
    <w:p w14:paraId="332FCF6B" w14:textId="77777777" w:rsidR="00694E93" w:rsidRDefault="00694E93" w:rsidP="00694E93">
      <w:pPr>
        <w:pStyle w:val="NoSpacing"/>
        <w:jc w:val="both"/>
      </w:pPr>
    </w:p>
    <w:p w14:paraId="4C34FC29" w14:textId="77777777" w:rsidR="00694E93" w:rsidRDefault="00694E93" w:rsidP="00694E93">
      <w:pPr>
        <w:pStyle w:val="NoSpacing"/>
        <w:jc w:val="both"/>
      </w:pPr>
    </w:p>
    <w:p w14:paraId="27BA84E4" w14:textId="77777777" w:rsidR="00694E93" w:rsidRDefault="00694E93" w:rsidP="00694E93">
      <w:pPr>
        <w:pStyle w:val="NoSpacing"/>
        <w:jc w:val="both"/>
      </w:pPr>
    </w:p>
    <w:p w14:paraId="3988EA0F" w14:textId="77777777" w:rsidR="00694E93" w:rsidRDefault="00694E93" w:rsidP="00694E93">
      <w:pPr>
        <w:pStyle w:val="NoSpacing"/>
        <w:jc w:val="both"/>
      </w:pPr>
    </w:p>
    <w:p w14:paraId="54880303" w14:textId="77777777" w:rsidR="00694E93" w:rsidRPr="009B529A" w:rsidRDefault="00694E93" w:rsidP="00694E93">
      <w:pPr>
        <w:pStyle w:val="NoSpacing"/>
        <w:jc w:val="both"/>
        <w:rPr>
          <w:b/>
          <w:u w:val="single"/>
        </w:rPr>
      </w:pPr>
      <w:r w:rsidRPr="009B529A">
        <w:rPr>
          <w:b/>
          <w:u w:val="single"/>
        </w:rPr>
        <w:t>Strategic:</w:t>
      </w:r>
    </w:p>
    <w:p w14:paraId="00E86176" w14:textId="312B5901" w:rsidR="00694E93" w:rsidRDefault="00C85832" w:rsidP="00694E93">
      <w:pPr>
        <w:pStyle w:val="NoSpacing"/>
        <w:jc w:val="both"/>
      </w:pPr>
      <w:r w:rsidRPr="00C85832">
        <w:rPr>
          <w:b/>
          <w:bCs/>
        </w:rPr>
        <w:t>Category A</w:t>
      </w:r>
      <w:r>
        <w:t xml:space="preserve"> - </w:t>
      </w:r>
      <w:r w:rsidR="00694E93">
        <w:t>Suppliers who have a High Supply risk and a high Cost Impact will be given an A classification.</w:t>
      </w:r>
    </w:p>
    <w:p w14:paraId="6DEF9766" w14:textId="77777777" w:rsidR="00694E93" w:rsidRPr="009B529A" w:rsidRDefault="00694E93" w:rsidP="00694E93">
      <w:pPr>
        <w:pStyle w:val="NoSpacing"/>
        <w:jc w:val="both"/>
        <w:rPr>
          <w:b/>
          <w:u w:val="single"/>
        </w:rPr>
      </w:pPr>
      <w:r w:rsidRPr="009B529A">
        <w:rPr>
          <w:b/>
          <w:u w:val="single"/>
        </w:rPr>
        <w:t>Bottleneck:</w:t>
      </w:r>
    </w:p>
    <w:p w14:paraId="1B90125A" w14:textId="142EB7C7" w:rsidR="00694E93" w:rsidRDefault="00C85832" w:rsidP="00694E93">
      <w:pPr>
        <w:pStyle w:val="NoSpacing"/>
        <w:jc w:val="both"/>
      </w:pPr>
      <w:r w:rsidRPr="00C85832">
        <w:rPr>
          <w:b/>
          <w:bCs/>
        </w:rPr>
        <w:t>Category B</w:t>
      </w:r>
      <w:r>
        <w:t xml:space="preserve"> - </w:t>
      </w:r>
      <w:r w:rsidR="00694E93">
        <w:t>Suppliers who have a low cost impact and a high supply risk will be given an A classification.</w:t>
      </w:r>
    </w:p>
    <w:p w14:paraId="275A204B" w14:textId="77777777" w:rsidR="00C85832" w:rsidRDefault="00C85832" w:rsidP="00694E93">
      <w:pPr>
        <w:pStyle w:val="NoSpacing"/>
        <w:jc w:val="both"/>
      </w:pPr>
    </w:p>
    <w:p w14:paraId="011CD41A" w14:textId="77777777" w:rsidR="00694E93" w:rsidRPr="009B529A" w:rsidRDefault="00694E93" w:rsidP="00694E93">
      <w:pPr>
        <w:pStyle w:val="NoSpacing"/>
        <w:jc w:val="both"/>
        <w:rPr>
          <w:b/>
          <w:u w:val="single"/>
        </w:rPr>
      </w:pPr>
      <w:r w:rsidRPr="009B529A">
        <w:rPr>
          <w:b/>
          <w:u w:val="single"/>
        </w:rPr>
        <w:t>Leverage:</w:t>
      </w:r>
    </w:p>
    <w:p w14:paraId="4A018EE9" w14:textId="504F3099" w:rsidR="00694E93" w:rsidRDefault="00C85832" w:rsidP="00694E93">
      <w:pPr>
        <w:pStyle w:val="NoSpacing"/>
        <w:jc w:val="both"/>
      </w:pPr>
      <w:r w:rsidRPr="00C85832">
        <w:rPr>
          <w:b/>
          <w:bCs/>
        </w:rPr>
        <w:lastRenderedPageBreak/>
        <w:t>Category C</w:t>
      </w:r>
      <w:r>
        <w:t xml:space="preserve"> - </w:t>
      </w:r>
      <w:r w:rsidR="00694E93">
        <w:t>Suppliers who have a High Cost Impact and low Supplier Risk will be given a B classification.</w:t>
      </w:r>
    </w:p>
    <w:p w14:paraId="38D45398" w14:textId="77777777" w:rsidR="00694E93" w:rsidRPr="009B529A" w:rsidRDefault="00694E93" w:rsidP="00694E93">
      <w:pPr>
        <w:pStyle w:val="NoSpacing"/>
        <w:jc w:val="both"/>
        <w:rPr>
          <w:b/>
          <w:u w:val="single"/>
        </w:rPr>
      </w:pPr>
      <w:r w:rsidRPr="009B529A">
        <w:rPr>
          <w:b/>
          <w:u w:val="single"/>
        </w:rPr>
        <w:t>Non-Critical:</w:t>
      </w:r>
    </w:p>
    <w:p w14:paraId="4497B015" w14:textId="0A1A0499" w:rsidR="00694E93" w:rsidRDefault="00C85832" w:rsidP="00694E93">
      <w:pPr>
        <w:pStyle w:val="NoSpacing"/>
        <w:jc w:val="both"/>
      </w:pPr>
      <w:r w:rsidRPr="00C85832">
        <w:rPr>
          <w:b/>
          <w:bCs/>
        </w:rPr>
        <w:t>Category D</w:t>
      </w:r>
      <w:r>
        <w:t xml:space="preserve"> - </w:t>
      </w:r>
      <w:r w:rsidR="00694E93">
        <w:t>Suppliers who have a low cost impact and a low supply risk will be given a C classification where it is deemed necessary to have enhanced supplier management at the discretion of the contract owner.</w:t>
      </w:r>
    </w:p>
    <w:p w14:paraId="0A4AE282" w14:textId="77777777" w:rsidR="00694E93" w:rsidRPr="003A292E" w:rsidRDefault="00694E93" w:rsidP="00694E93">
      <w:pPr>
        <w:pStyle w:val="NoSpacing"/>
        <w:jc w:val="both"/>
        <w:rPr>
          <w:i/>
        </w:rPr>
      </w:pPr>
      <w:r>
        <w:t xml:space="preserve">* </w:t>
      </w:r>
      <w:r w:rsidRPr="003A292E">
        <w:rPr>
          <w:i/>
        </w:rPr>
        <w:t>Core Suppliers are suppliers who are used regularly or are significant</w:t>
      </w:r>
    </w:p>
    <w:p w14:paraId="75E056A3" w14:textId="77777777" w:rsidR="00694E93" w:rsidRDefault="003A292E" w:rsidP="003A292E">
      <w:pPr>
        <w:pStyle w:val="Heading2"/>
      </w:pPr>
      <w:r w:rsidRPr="003A292E">
        <w:t>4.2</w:t>
      </w:r>
      <w:r>
        <w:rPr>
          <w:rFonts w:asciiTheme="minorHAnsi" w:eastAsiaTheme="minorHAnsi" w:hAnsiTheme="minorHAnsi" w:cstheme="minorBidi"/>
          <w:b w:val="0"/>
          <w:bCs w:val="0"/>
          <w:color w:val="auto"/>
          <w:sz w:val="22"/>
          <w:szCs w:val="22"/>
        </w:rPr>
        <w:t xml:space="preserve"> </w:t>
      </w:r>
      <w:r w:rsidR="00694E93">
        <w:t>Supplier Reviews.</w:t>
      </w:r>
    </w:p>
    <w:p w14:paraId="3A689B02" w14:textId="77777777" w:rsidR="003A292E" w:rsidRPr="003A292E" w:rsidRDefault="003A292E" w:rsidP="003A292E"/>
    <w:p w14:paraId="5A0F75DD" w14:textId="77777777" w:rsidR="00694E93" w:rsidRDefault="00694E93" w:rsidP="00694E93">
      <w:pPr>
        <w:pStyle w:val="NoSpacing"/>
        <w:jc w:val="both"/>
      </w:pPr>
      <w:r>
        <w:t>Following the ABC analysis a programme of supplier review meetings will be agreed for the next 12 month Period.</w:t>
      </w:r>
    </w:p>
    <w:p w14:paraId="1E298CD5" w14:textId="77777777" w:rsidR="00694E93" w:rsidRDefault="00694E93" w:rsidP="00694E93">
      <w:pPr>
        <w:pStyle w:val="NoSpacing"/>
        <w:jc w:val="both"/>
      </w:pPr>
      <w:r>
        <w:t>NHSWI recognises the following schedule as best practice:</w:t>
      </w:r>
    </w:p>
    <w:p w14:paraId="3B0C9049" w14:textId="5BAD19B3" w:rsidR="00694E93" w:rsidRPr="003A292E" w:rsidRDefault="00A525EB" w:rsidP="00694E93">
      <w:pPr>
        <w:pStyle w:val="NoSpacing"/>
        <w:jc w:val="both"/>
        <w:rPr>
          <w:b/>
        </w:rPr>
      </w:pPr>
      <w:r>
        <w:rPr>
          <w:b/>
        </w:rPr>
        <w:t>C</w:t>
      </w:r>
      <w:r w:rsidR="00C85832">
        <w:rPr>
          <w:b/>
        </w:rPr>
        <w:t>ategory</w:t>
      </w:r>
      <w:r w:rsidR="00694E93" w:rsidRPr="003A292E">
        <w:rPr>
          <w:b/>
        </w:rPr>
        <w:t xml:space="preserve"> A</w:t>
      </w:r>
      <w:r w:rsidR="00694E93" w:rsidRPr="003A292E">
        <w:rPr>
          <w:b/>
        </w:rPr>
        <w:tab/>
      </w:r>
      <w:r>
        <w:rPr>
          <w:b/>
        </w:rPr>
        <w:tab/>
      </w:r>
      <w:r w:rsidR="00694E93" w:rsidRPr="003A292E">
        <w:rPr>
          <w:b/>
        </w:rPr>
        <w:t>Quarterly</w:t>
      </w:r>
    </w:p>
    <w:p w14:paraId="6C08103E" w14:textId="201E0ED5" w:rsidR="00694E93" w:rsidRPr="003A292E" w:rsidRDefault="00A525EB" w:rsidP="00694E93">
      <w:pPr>
        <w:pStyle w:val="NoSpacing"/>
        <w:jc w:val="both"/>
        <w:rPr>
          <w:b/>
        </w:rPr>
      </w:pPr>
      <w:r>
        <w:rPr>
          <w:b/>
        </w:rPr>
        <w:t>C</w:t>
      </w:r>
      <w:r w:rsidR="00C85832">
        <w:rPr>
          <w:b/>
        </w:rPr>
        <w:t>ategory</w:t>
      </w:r>
      <w:r>
        <w:rPr>
          <w:b/>
        </w:rPr>
        <w:t xml:space="preserve"> </w:t>
      </w:r>
      <w:r w:rsidR="00694E93" w:rsidRPr="003A292E">
        <w:rPr>
          <w:b/>
        </w:rPr>
        <w:t>B</w:t>
      </w:r>
      <w:r w:rsidR="00694E93" w:rsidRPr="003A292E">
        <w:rPr>
          <w:b/>
        </w:rPr>
        <w:tab/>
      </w:r>
      <w:r>
        <w:rPr>
          <w:b/>
        </w:rPr>
        <w:tab/>
      </w:r>
      <w:r w:rsidR="00694E93" w:rsidRPr="003A292E">
        <w:rPr>
          <w:b/>
        </w:rPr>
        <w:t>Every 6 months</w:t>
      </w:r>
    </w:p>
    <w:p w14:paraId="0C63FE8E" w14:textId="7F373DBE" w:rsidR="00694E93" w:rsidRPr="003A292E" w:rsidRDefault="00A525EB" w:rsidP="00694E93">
      <w:pPr>
        <w:pStyle w:val="NoSpacing"/>
        <w:jc w:val="both"/>
        <w:rPr>
          <w:b/>
        </w:rPr>
      </w:pPr>
      <w:r>
        <w:rPr>
          <w:b/>
        </w:rPr>
        <w:t>C</w:t>
      </w:r>
      <w:r w:rsidR="00C85832">
        <w:rPr>
          <w:b/>
        </w:rPr>
        <w:t>ategory</w:t>
      </w:r>
      <w:r>
        <w:rPr>
          <w:b/>
        </w:rPr>
        <w:t xml:space="preserve"> </w:t>
      </w:r>
      <w:r w:rsidR="00694E93" w:rsidRPr="003A292E">
        <w:rPr>
          <w:b/>
        </w:rPr>
        <w:t>C</w:t>
      </w:r>
      <w:r w:rsidR="00694E93" w:rsidRPr="003A292E">
        <w:rPr>
          <w:b/>
        </w:rPr>
        <w:tab/>
      </w:r>
      <w:r>
        <w:rPr>
          <w:b/>
        </w:rPr>
        <w:tab/>
      </w:r>
      <w:r w:rsidR="00694E93" w:rsidRPr="003A292E">
        <w:rPr>
          <w:b/>
        </w:rPr>
        <w:t>Annually</w:t>
      </w:r>
    </w:p>
    <w:p w14:paraId="732953F1" w14:textId="77777777" w:rsidR="00694E93" w:rsidRDefault="00694E93" w:rsidP="00694E93">
      <w:pPr>
        <w:pStyle w:val="NoSpacing"/>
        <w:jc w:val="both"/>
      </w:pPr>
      <w:r>
        <w:t>However, due to the geographical position of the Board area there are consequent logistical difficulties involved with arranging face to face meetings.  The cost is similarly increased for suppliers visiting the Hospitals.</w:t>
      </w:r>
    </w:p>
    <w:p w14:paraId="138633E6" w14:textId="2FC89BB7" w:rsidR="00694E93" w:rsidRDefault="00694E93" w:rsidP="00694E93">
      <w:pPr>
        <w:pStyle w:val="NoSpacing"/>
        <w:jc w:val="both"/>
      </w:pPr>
      <w:r>
        <w:t xml:space="preserve">For this reason, NHSWI will be forced to select a small number of key suppliers with which to hold formal review meetings. Additionally NHSWI will explore the options for remote meetings via WebEx and </w:t>
      </w:r>
      <w:r w:rsidR="00A525EB">
        <w:t>video/</w:t>
      </w:r>
      <w:r>
        <w:t>teleconference</w:t>
      </w:r>
      <w:r w:rsidR="00C85832">
        <w:t>, MS Teams etc</w:t>
      </w:r>
      <w:r>
        <w:t xml:space="preserve">. </w:t>
      </w:r>
    </w:p>
    <w:p w14:paraId="1E81AF09" w14:textId="77777777" w:rsidR="00694E93" w:rsidRDefault="00694E93" w:rsidP="00694E93">
      <w:pPr>
        <w:pStyle w:val="NoSpacing"/>
        <w:jc w:val="both"/>
      </w:pPr>
      <w:r>
        <w:t>Suppliers will be selected for review based on:</w:t>
      </w:r>
    </w:p>
    <w:p w14:paraId="7024B3C0" w14:textId="77777777" w:rsidR="00694E93" w:rsidRDefault="00694E93" w:rsidP="003A292E">
      <w:pPr>
        <w:pStyle w:val="NoSpacing"/>
        <w:numPr>
          <w:ilvl w:val="1"/>
          <w:numId w:val="40"/>
        </w:numPr>
        <w:jc w:val="both"/>
      </w:pPr>
      <w:r>
        <w:t>Levels of spend and volume of purchases.</w:t>
      </w:r>
    </w:p>
    <w:p w14:paraId="4B10B187" w14:textId="77777777" w:rsidR="00694E93" w:rsidRDefault="00694E93" w:rsidP="003A292E">
      <w:pPr>
        <w:pStyle w:val="NoSpacing"/>
        <w:numPr>
          <w:ilvl w:val="1"/>
          <w:numId w:val="40"/>
        </w:numPr>
        <w:jc w:val="both"/>
      </w:pPr>
      <w:r>
        <w:t>The criticality of the products.</w:t>
      </w:r>
    </w:p>
    <w:p w14:paraId="5A776DB8" w14:textId="77777777" w:rsidR="00694E93" w:rsidRDefault="00694E93" w:rsidP="003A292E">
      <w:pPr>
        <w:pStyle w:val="NoSpacing"/>
        <w:numPr>
          <w:ilvl w:val="1"/>
          <w:numId w:val="40"/>
        </w:numPr>
        <w:jc w:val="both"/>
      </w:pPr>
      <w:r>
        <w:t>Opportunities for development.</w:t>
      </w:r>
    </w:p>
    <w:p w14:paraId="32B91857" w14:textId="77777777" w:rsidR="00694E93" w:rsidRDefault="00694E93" w:rsidP="003A292E">
      <w:pPr>
        <w:pStyle w:val="NoSpacing"/>
        <w:numPr>
          <w:ilvl w:val="1"/>
          <w:numId w:val="40"/>
        </w:numPr>
        <w:jc w:val="both"/>
      </w:pPr>
      <w:r>
        <w:t>Levels of satisfaction with quality &amp; Service.</w:t>
      </w:r>
    </w:p>
    <w:p w14:paraId="01E79C0C" w14:textId="77777777" w:rsidR="00694E93" w:rsidRDefault="00694E93" w:rsidP="003A292E">
      <w:pPr>
        <w:pStyle w:val="NoSpacing"/>
        <w:numPr>
          <w:ilvl w:val="1"/>
          <w:numId w:val="40"/>
        </w:numPr>
        <w:jc w:val="both"/>
      </w:pPr>
      <w:r>
        <w:t>The number of internal customers on whom the supplier has impact.</w:t>
      </w:r>
    </w:p>
    <w:p w14:paraId="2D5A350E" w14:textId="77777777" w:rsidR="00694E93" w:rsidRDefault="00694E93" w:rsidP="00694E93">
      <w:pPr>
        <w:pStyle w:val="NoSpacing"/>
        <w:jc w:val="both"/>
      </w:pPr>
    </w:p>
    <w:p w14:paraId="627CED73" w14:textId="1B2CBE32" w:rsidR="00694E93" w:rsidRDefault="00694E93" w:rsidP="00694E93">
      <w:pPr>
        <w:pStyle w:val="NoSpacing"/>
        <w:jc w:val="both"/>
      </w:pPr>
      <w:r>
        <w:t>Where suppliers are not available for a review meeting</w:t>
      </w:r>
      <w:r w:rsidR="00C85832">
        <w:t xml:space="preserve">, </w:t>
      </w:r>
      <w:r>
        <w:t>an independent review will be carried out and shared with the supplier for comment.</w:t>
      </w:r>
    </w:p>
    <w:p w14:paraId="6DAE4817" w14:textId="77777777" w:rsidR="003A292E" w:rsidRDefault="003A292E" w:rsidP="003A292E">
      <w:pPr>
        <w:pStyle w:val="Heading3"/>
      </w:pPr>
      <w:r>
        <w:lastRenderedPageBreak/>
        <w:t xml:space="preserve">4.2.1 </w:t>
      </w:r>
      <w:r w:rsidR="00694E93">
        <w:t>Review Methodology.</w:t>
      </w:r>
    </w:p>
    <w:p w14:paraId="52108919" w14:textId="77777777" w:rsidR="00694E93" w:rsidRDefault="00694E93" w:rsidP="00694E93">
      <w:pPr>
        <w:pStyle w:val="NoSpacing"/>
        <w:jc w:val="both"/>
      </w:pPr>
      <w:r>
        <w:t>The review will constitute an open agenda format and a performance review using a scorecard based approach. Standing agenda items for the reviews will be:</w:t>
      </w:r>
    </w:p>
    <w:p w14:paraId="5F686FE7" w14:textId="77777777" w:rsidR="00694E93" w:rsidRDefault="003A292E" w:rsidP="003A292E">
      <w:pPr>
        <w:pStyle w:val="Heading3"/>
      </w:pPr>
      <w:r>
        <w:t xml:space="preserve">4.2.2 </w:t>
      </w:r>
      <w:r w:rsidR="00694E93">
        <w:t>Complaints</w:t>
      </w:r>
    </w:p>
    <w:p w14:paraId="4499D95E" w14:textId="77777777" w:rsidR="00694E93" w:rsidRDefault="00694E93" w:rsidP="00694E93">
      <w:pPr>
        <w:pStyle w:val="NoSpacing"/>
        <w:jc w:val="both"/>
      </w:pPr>
      <w:r>
        <w:t>Any complaints against the supplier should be discussed going into</w:t>
      </w:r>
      <w:r w:rsidR="001A4202">
        <w:t xml:space="preserve"> the</w:t>
      </w:r>
      <w:r>
        <w:t xml:space="preserve"> detail of root causes, actions taken and any trends which have been identified.</w:t>
      </w:r>
    </w:p>
    <w:p w14:paraId="5D34CCEE" w14:textId="77777777" w:rsidR="00694E93" w:rsidRDefault="003A292E" w:rsidP="003A292E">
      <w:pPr>
        <w:pStyle w:val="Heading3"/>
      </w:pPr>
      <w:r>
        <w:t xml:space="preserve">4.2.3 </w:t>
      </w:r>
      <w:r w:rsidR="00694E93">
        <w:t>Key Performance Indicators</w:t>
      </w:r>
    </w:p>
    <w:p w14:paraId="4DA6A1DF" w14:textId="2EDB7B33" w:rsidR="00694E93" w:rsidRDefault="00697335" w:rsidP="00694E93">
      <w:pPr>
        <w:pStyle w:val="NoSpacing"/>
        <w:jc w:val="both"/>
      </w:pPr>
      <w:r>
        <w:t xml:space="preserve">KPI’s should </w:t>
      </w:r>
      <w:r w:rsidR="00694E93">
        <w:t>be discussed and set against the relevant elements on the performance scorecard. Any failures to meet KPI targets should be investigated and proposals agreed for improvement.</w:t>
      </w:r>
    </w:p>
    <w:p w14:paraId="0C9CD8EF" w14:textId="77777777" w:rsidR="00694E93" w:rsidRDefault="003A292E" w:rsidP="003A292E">
      <w:pPr>
        <w:pStyle w:val="Heading3"/>
      </w:pPr>
      <w:r>
        <w:t xml:space="preserve">4.2.4 </w:t>
      </w:r>
      <w:r w:rsidR="00694E93">
        <w:t>Accounts Payable Issues</w:t>
      </w:r>
    </w:p>
    <w:p w14:paraId="783AF208" w14:textId="77777777" w:rsidR="00694E93" w:rsidRDefault="00694E93" w:rsidP="00694E93">
      <w:pPr>
        <w:pStyle w:val="NoSpacing"/>
        <w:jc w:val="both"/>
      </w:pPr>
      <w:r>
        <w:t>Accounts payable issues will be discussed at high level. Individual invoice queries will not be discussed at the meetings except to illustrate an issue. It is also important to discuss NHSWI’s payment performance as a customer.</w:t>
      </w:r>
    </w:p>
    <w:p w14:paraId="0864195E" w14:textId="77777777" w:rsidR="00694E93" w:rsidRDefault="003A292E" w:rsidP="003A292E">
      <w:pPr>
        <w:pStyle w:val="Heading3"/>
      </w:pPr>
      <w:r>
        <w:t>4.2.5</w:t>
      </w:r>
      <w:r w:rsidR="00694E93">
        <w:t>Development Areas</w:t>
      </w:r>
    </w:p>
    <w:p w14:paraId="032DD364" w14:textId="1A7E0340" w:rsidR="00694E93" w:rsidRDefault="00694E93" w:rsidP="00694E93">
      <w:pPr>
        <w:pStyle w:val="NoSpacing"/>
        <w:jc w:val="both"/>
      </w:pPr>
      <w:r>
        <w:t xml:space="preserve">Discuss any development areas in which the supplier and the health board are working together to develop new products or practices.  </w:t>
      </w:r>
      <w:r w:rsidR="001A4202">
        <w:t>E.g</w:t>
      </w:r>
      <w:r>
        <w:t>. Surgeon involvement with the development of new products, business d</w:t>
      </w:r>
      <w:r w:rsidR="00697335">
        <w:t>evelopment, contract compliance</w:t>
      </w:r>
      <w:r>
        <w:t>.</w:t>
      </w:r>
    </w:p>
    <w:p w14:paraId="10134533" w14:textId="77777777" w:rsidR="00694E93" w:rsidRDefault="00694E93" w:rsidP="00694E93">
      <w:pPr>
        <w:pStyle w:val="NoSpacing"/>
        <w:jc w:val="both"/>
      </w:pPr>
    </w:p>
    <w:p w14:paraId="4E526CE7" w14:textId="77777777" w:rsidR="00694E93" w:rsidRDefault="003A292E" w:rsidP="003A292E">
      <w:pPr>
        <w:pStyle w:val="Heading2"/>
      </w:pPr>
      <w:r>
        <w:t xml:space="preserve">4.3 </w:t>
      </w:r>
      <w:r w:rsidR="00694E93">
        <w:t>The scorecard.</w:t>
      </w:r>
    </w:p>
    <w:p w14:paraId="4B28AD50" w14:textId="77777777" w:rsidR="003A292E" w:rsidRDefault="003A292E" w:rsidP="00694E93">
      <w:pPr>
        <w:pStyle w:val="NoSpacing"/>
        <w:jc w:val="both"/>
      </w:pPr>
    </w:p>
    <w:p w14:paraId="728DB645" w14:textId="77777777" w:rsidR="00694E93" w:rsidRDefault="00694E93" w:rsidP="00694E93">
      <w:pPr>
        <w:pStyle w:val="NoSpacing"/>
        <w:jc w:val="both"/>
      </w:pPr>
      <w:r>
        <w:t>A new scorecard will be completed at each meeting. Previous cards will be kept on file. A scorecard template and notes on completing it can be found in Appendices 3 &amp; 4.</w:t>
      </w:r>
    </w:p>
    <w:p w14:paraId="41965799" w14:textId="77777777" w:rsidR="00694E93" w:rsidRDefault="00694E93" w:rsidP="00694E93">
      <w:pPr>
        <w:pStyle w:val="NoSpacing"/>
        <w:jc w:val="both"/>
      </w:pPr>
      <w:r>
        <w:t>Summary reports will be produced to CMT and the Head of Finance &amp; Procurement when requested.</w:t>
      </w:r>
    </w:p>
    <w:p w14:paraId="3FAB5D07" w14:textId="77777777" w:rsidR="00136B5E" w:rsidRDefault="00136B5E" w:rsidP="00694E93">
      <w:pPr>
        <w:pStyle w:val="NoSpacing"/>
        <w:jc w:val="both"/>
      </w:pPr>
    </w:p>
    <w:p w14:paraId="2C1CA438" w14:textId="77777777" w:rsidR="00136B5E" w:rsidRDefault="00136B5E" w:rsidP="00694E93">
      <w:pPr>
        <w:pStyle w:val="NoSpacing"/>
        <w:jc w:val="both"/>
      </w:pPr>
    </w:p>
    <w:p w14:paraId="61D4C78B" w14:textId="77777777" w:rsidR="00136B5E" w:rsidRDefault="00136B5E" w:rsidP="00694E93">
      <w:pPr>
        <w:pStyle w:val="NoSpacing"/>
        <w:jc w:val="both"/>
      </w:pPr>
    </w:p>
    <w:p w14:paraId="3AF7F91C" w14:textId="77777777" w:rsidR="00136B5E" w:rsidRDefault="00136B5E" w:rsidP="00694E93">
      <w:pPr>
        <w:pStyle w:val="NoSpacing"/>
        <w:jc w:val="both"/>
      </w:pPr>
    </w:p>
    <w:p w14:paraId="561C8A4D" w14:textId="77777777" w:rsidR="00136B5E" w:rsidRDefault="00136B5E" w:rsidP="00694E93">
      <w:pPr>
        <w:pStyle w:val="NoSpacing"/>
        <w:jc w:val="both"/>
      </w:pPr>
    </w:p>
    <w:p w14:paraId="1FF291BA" w14:textId="77777777" w:rsidR="00136B5E" w:rsidRDefault="00136B5E" w:rsidP="00694E93">
      <w:pPr>
        <w:pStyle w:val="NoSpacing"/>
        <w:jc w:val="both"/>
      </w:pPr>
    </w:p>
    <w:p w14:paraId="41967A3B" w14:textId="77777777" w:rsidR="000B0F76" w:rsidRDefault="000B0F76" w:rsidP="000B0F76">
      <w:pPr>
        <w:pStyle w:val="Title"/>
        <w:sectPr w:rsidR="000B0F76" w:rsidSect="005C08B5">
          <w:footerReference w:type="default" r:id="rId15"/>
          <w:pgSz w:w="12240" w:h="15840"/>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326F3B1" w14:textId="3ECC0A62" w:rsidR="00136B5E" w:rsidRPr="00F72313" w:rsidRDefault="00136B5E" w:rsidP="000B0F76">
      <w:pPr>
        <w:pStyle w:val="Title"/>
        <w:jc w:val="center"/>
        <w:rPr>
          <w:sz w:val="40"/>
          <w:szCs w:val="40"/>
        </w:rPr>
      </w:pPr>
      <w:r w:rsidRPr="00F72313">
        <w:rPr>
          <w:sz w:val="40"/>
          <w:szCs w:val="40"/>
        </w:rPr>
        <w:lastRenderedPageBreak/>
        <w:t>Appendix 1</w:t>
      </w:r>
      <w:r w:rsidR="000B0F76" w:rsidRPr="00F72313">
        <w:rPr>
          <w:sz w:val="40"/>
          <w:szCs w:val="40"/>
        </w:rPr>
        <w:t>. Purchasing Threshold Guidance</w:t>
      </w:r>
    </w:p>
    <w:p w14:paraId="238B0D0C" w14:textId="77777777" w:rsidR="000B0F76" w:rsidRDefault="000B0F76" w:rsidP="000B0F76"/>
    <w:p w14:paraId="44DBF975" w14:textId="28805922" w:rsidR="000B0F76" w:rsidRPr="000B0F76" w:rsidRDefault="000B0F76" w:rsidP="000B0F76">
      <w:pPr>
        <w:sectPr w:rsidR="000B0F76" w:rsidRPr="000B0F76" w:rsidSect="000B0F76">
          <w:pgSz w:w="15840" w:h="12240" w:orient="landscape" w:code="1"/>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noProof/>
          <w:lang w:eastAsia="en-GB"/>
        </w:rPr>
        <w:drawing>
          <wp:inline distT="0" distB="0" distL="0" distR="0" wp14:anchorId="5EE823AC" wp14:editId="48A09340">
            <wp:extent cx="8229600" cy="4352624"/>
            <wp:effectExtent l="0" t="0" r="19050" b="0"/>
            <wp:docPr id="758580408"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3577A4A" w14:textId="5E916AA2" w:rsidR="00136B5E" w:rsidRPr="00F72313" w:rsidRDefault="00136B5E" w:rsidP="00F72313">
      <w:pPr>
        <w:pStyle w:val="Title"/>
        <w:rPr>
          <w:sz w:val="40"/>
          <w:szCs w:val="40"/>
        </w:rPr>
      </w:pPr>
      <w:r w:rsidRPr="00F72313">
        <w:rPr>
          <w:sz w:val="40"/>
          <w:szCs w:val="40"/>
        </w:rPr>
        <w:lastRenderedPageBreak/>
        <w:t>Appendix 2.</w:t>
      </w:r>
      <w:r w:rsidR="00F72313" w:rsidRPr="00F72313">
        <w:rPr>
          <w:sz w:val="40"/>
          <w:szCs w:val="40"/>
        </w:rPr>
        <w:t>- Contract Implementation Checklist</w:t>
      </w:r>
    </w:p>
    <w:tbl>
      <w:tblPr>
        <w:tblW w:w="10548" w:type="dxa"/>
        <w:tblInd w:w="-945" w:type="dxa"/>
        <w:tblLayout w:type="fixed"/>
        <w:tblLook w:val="01E0" w:firstRow="1" w:lastRow="1" w:firstColumn="1" w:lastColumn="1" w:noHBand="0" w:noVBand="0"/>
      </w:tblPr>
      <w:tblGrid>
        <w:gridCol w:w="8928"/>
        <w:gridCol w:w="1620"/>
      </w:tblGrid>
      <w:tr w:rsidR="00F72313" w:rsidRPr="004B10F2" w14:paraId="6FB69850" w14:textId="77777777" w:rsidTr="003860CD">
        <w:trPr>
          <w:trHeight w:val="982"/>
        </w:trPr>
        <w:tc>
          <w:tcPr>
            <w:tcW w:w="8928" w:type="dxa"/>
          </w:tcPr>
          <w:p w14:paraId="7096E0BE" w14:textId="77777777" w:rsidR="00F72313" w:rsidRPr="004B10F2" w:rsidRDefault="00F72313" w:rsidP="003860CD">
            <w:pPr>
              <w:jc w:val="center"/>
              <w:rPr>
                <w:rFonts w:asciiTheme="minorHAnsi" w:hAnsiTheme="minorHAnsi" w:cstheme="minorHAnsi"/>
                <w:b/>
                <w:color w:val="000080"/>
                <w:sz w:val="44"/>
                <w:szCs w:val="44"/>
              </w:rPr>
            </w:pPr>
            <w:r w:rsidRPr="004B10F2">
              <w:rPr>
                <w:rFonts w:asciiTheme="minorHAnsi" w:hAnsiTheme="minorHAnsi" w:cstheme="minorHAnsi"/>
                <w:sz w:val="44"/>
                <w:szCs w:val="44"/>
              </w:rPr>
              <w:t xml:space="preserve">                 </w:t>
            </w:r>
            <w:r w:rsidRPr="004B10F2">
              <w:rPr>
                <w:rFonts w:asciiTheme="minorHAnsi" w:hAnsiTheme="minorHAnsi" w:cstheme="minorHAnsi"/>
                <w:b/>
                <w:sz w:val="44"/>
                <w:szCs w:val="44"/>
              </w:rPr>
              <w:t>NHSWI Procurement</w:t>
            </w:r>
          </w:p>
          <w:p w14:paraId="6738D8B3" w14:textId="77777777" w:rsidR="00F72313" w:rsidRPr="004B10F2" w:rsidRDefault="00F72313" w:rsidP="003860CD">
            <w:pPr>
              <w:jc w:val="center"/>
              <w:rPr>
                <w:rFonts w:asciiTheme="minorHAnsi" w:hAnsiTheme="minorHAnsi" w:cstheme="minorHAnsi"/>
                <w:b/>
                <w:color w:val="000080"/>
              </w:rPr>
            </w:pPr>
          </w:p>
          <w:p w14:paraId="0ADE38A7" w14:textId="77777777" w:rsidR="00F72313" w:rsidRPr="004B10F2" w:rsidRDefault="00F72313" w:rsidP="003860CD">
            <w:pPr>
              <w:jc w:val="center"/>
              <w:rPr>
                <w:rFonts w:asciiTheme="minorHAnsi" w:hAnsiTheme="minorHAnsi" w:cstheme="minorHAnsi"/>
                <w:b/>
                <w:sz w:val="40"/>
                <w:szCs w:val="40"/>
              </w:rPr>
            </w:pPr>
            <w:r w:rsidRPr="004B10F2">
              <w:rPr>
                <w:rFonts w:asciiTheme="minorHAnsi" w:hAnsiTheme="minorHAnsi" w:cstheme="minorHAnsi"/>
                <w:sz w:val="40"/>
                <w:szCs w:val="40"/>
              </w:rPr>
              <w:t xml:space="preserve">           Contract Implementation Checklist</w:t>
            </w:r>
          </w:p>
        </w:tc>
        <w:tc>
          <w:tcPr>
            <w:tcW w:w="1620" w:type="dxa"/>
          </w:tcPr>
          <w:p w14:paraId="0A30082F" w14:textId="77777777" w:rsidR="00F72313" w:rsidRPr="004B10F2" w:rsidRDefault="00F72313" w:rsidP="003860CD">
            <w:pPr>
              <w:jc w:val="right"/>
              <w:rPr>
                <w:rFonts w:asciiTheme="minorHAnsi" w:hAnsiTheme="minorHAnsi" w:cstheme="minorHAnsi"/>
              </w:rPr>
            </w:pPr>
            <w:r w:rsidRPr="004B10F2">
              <w:rPr>
                <w:rFonts w:asciiTheme="minorHAnsi" w:hAnsiTheme="minorHAnsi" w:cstheme="minorHAnsi"/>
                <w:noProof/>
                <w:lang w:eastAsia="en-GB"/>
              </w:rPr>
              <w:drawing>
                <wp:inline distT="0" distB="0" distL="0" distR="0" wp14:anchorId="031F8DA2" wp14:editId="6C89442F">
                  <wp:extent cx="885825" cy="885825"/>
                  <wp:effectExtent l="19050" t="0" r="9525" b="0"/>
                  <wp:docPr id="706449282" name="Picture 706449282" descr="WI_blue2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_blue2tone"/>
                          <pic:cNvPicPr>
                            <a:picLocks noChangeAspect="1" noChangeArrowheads="1"/>
                          </pic:cNvPicPr>
                        </pic:nvPicPr>
                        <pic:blipFill>
                          <a:blip r:embed="rId21" cstate="print"/>
                          <a:srcRect/>
                          <a:stretch>
                            <a:fillRect/>
                          </a:stretch>
                        </pic:blipFill>
                        <pic:spPr bwMode="auto">
                          <a:xfrm>
                            <a:off x="0" y="0"/>
                            <a:ext cx="885825" cy="885825"/>
                          </a:xfrm>
                          <a:prstGeom prst="rect">
                            <a:avLst/>
                          </a:prstGeom>
                          <a:noFill/>
                          <a:ln w="9525">
                            <a:noFill/>
                            <a:miter lim="800000"/>
                            <a:headEnd/>
                            <a:tailEnd/>
                          </a:ln>
                        </pic:spPr>
                      </pic:pic>
                    </a:graphicData>
                  </a:graphic>
                </wp:inline>
              </w:drawing>
            </w:r>
          </w:p>
        </w:tc>
      </w:tr>
    </w:tbl>
    <w:p w14:paraId="4AFE1977" w14:textId="77777777" w:rsidR="00F72313" w:rsidRPr="004B10F2" w:rsidRDefault="00F72313" w:rsidP="00F72313">
      <w:pPr>
        <w:rPr>
          <w:rFonts w:asciiTheme="minorHAnsi" w:hAnsiTheme="minorHAnsi" w:cstheme="minorHAnsi"/>
        </w:rPr>
      </w:pPr>
    </w:p>
    <w:p w14:paraId="1123D35C" w14:textId="77777777" w:rsidR="00F72313" w:rsidRPr="004B10F2" w:rsidRDefault="00F72313" w:rsidP="00F72313">
      <w:pPr>
        <w:rPr>
          <w:rFonts w:asciiTheme="minorHAnsi" w:hAnsiTheme="minorHAnsi" w:cstheme="minorHAnsi"/>
          <w:b/>
        </w:rPr>
      </w:pPr>
      <w:r w:rsidRPr="004B10F2">
        <w:rPr>
          <w:rFonts w:asciiTheme="minorHAnsi" w:hAnsiTheme="minorHAnsi" w:cstheme="minorHAnsi"/>
          <w:b/>
        </w:rPr>
        <w:t>Contract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F72313" w:rsidRPr="004B10F2" w14:paraId="36352AB4" w14:textId="77777777" w:rsidTr="003860CD">
        <w:tc>
          <w:tcPr>
            <w:tcW w:w="8856" w:type="dxa"/>
          </w:tcPr>
          <w:p w14:paraId="26701DD5" w14:textId="77777777" w:rsidR="00F72313" w:rsidRPr="003A36E1" w:rsidRDefault="00F72313" w:rsidP="003860CD">
            <w:pPr>
              <w:rPr>
                <w:rFonts w:asciiTheme="minorHAnsi" w:hAnsiTheme="minorHAnsi" w:cstheme="minorHAnsi"/>
                <w:color w:val="000000"/>
                <w:lang w:eastAsia="en-GB"/>
              </w:rPr>
            </w:pPr>
          </w:p>
        </w:tc>
      </w:tr>
    </w:tbl>
    <w:p w14:paraId="30B40951" w14:textId="77777777" w:rsidR="00F72313" w:rsidRPr="004B10F2" w:rsidRDefault="00F72313" w:rsidP="00F72313">
      <w:pPr>
        <w:rPr>
          <w:rFonts w:asciiTheme="minorHAnsi" w:hAnsiTheme="minorHAnsi" w:cstheme="minorHAnsi"/>
        </w:rPr>
      </w:pPr>
    </w:p>
    <w:p w14:paraId="05D63EAC" w14:textId="77777777" w:rsidR="00F72313" w:rsidRPr="004B10F2" w:rsidRDefault="00F72313" w:rsidP="00F72313">
      <w:pPr>
        <w:rPr>
          <w:rFonts w:asciiTheme="minorHAnsi" w:hAnsiTheme="minorHAnsi" w:cstheme="minorHAnsi"/>
          <w:b/>
        </w:rPr>
      </w:pPr>
      <w:r w:rsidRPr="004B10F2">
        <w:rPr>
          <w:rFonts w:asciiTheme="minorHAnsi" w:hAnsiTheme="minorHAnsi" w:cstheme="minorHAnsi"/>
          <w:b/>
        </w:rPr>
        <w:t>Commodity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F72313" w:rsidRPr="004B10F2" w14:paraId="3182ED84" w14:textId="77777777" w:rsidTr="003860CD">
        <w:tc>
          <w:tcPr>
            <w:tcW w:w="8856" w:type="dxa"/>
          </w:tcPr>
          <w:p w14:paraId="072F0296" w14:textId="77777777" w:rsidR="00F72313" w:rsidRPr="003A36E1" w:rsidRDefault="00F72313" w:rsidP="003860CD">
            <w:pPr>
              <w:rPr>
                <w:rFonts w:asciiTheme="minorHAnsi" w:hAnsiTheme="minorHAnsi" w:cstheme="minorHAnsi"/>
                <w:b/>
              </w:rPr>
            </w:pPr>
          </w:p>
        </w:tc>
      </w:tr>
    </w:tbl>
    <w:p w14:paraId="06DE9D33" w14:textId="77777777" w:rsidR="00F72313" w:rsidRPr="004B10F2" w:rsidRDefault="00F72313" w:rsidP="00F72313">
      <w:pPr>
        <w:rPr>
          <w:rFonts w:asciiTheme="minorHAnsi" w:hAnsiTheme="minorHAnsi" w:cstheme="minorHAnsi"/>
        </w:rPr>
      </w:pPr>
    </w:p>
    <w:p w14:paraId="25416281" w14:textId="77777777" w:rsidR="00F72313" w:rsidRPr="004B10F2" w:rsidRDefault="00F72313" w:rsidP="00F72313">
      <w:pPr>
        <w:rPr>
          <w:rFonts w:asciiTheme="minorHAnsi" w:hAnsiTheme="minorHAnsi" w:cstheme="minorHAnsi"/>
          <w:b/>
        </w:rPr>
      </w:pPr>
      <w:r w:rsidRPr="004B10F2">
        <w:rPr>
          <w:rFonts w:asciiTheme="minorHAnsi" w:hAnsiTheme="minorHAnsi" w:cstheme="minorHAnsi"/>
          <w:b/>
        </w:rPr>
        <w:t>Suppliers.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F72313" w:rsidRPr="004B10F2" w14:paraId="15ECBAE6" w14:textId="77777777" w:rsidTr="003860CD">
        <w:tc>
          <w:tcPr>
            <w:tcW w:w="8856" w:type="dxa"/>
          </w:tcPr>
          <w:p w14:paraId="586CB273" w14:textId="77777777" w:rsidR="00F72313" w:rsidRDefault="00F72313" w:rsidP="003860CD">
            <w:pPr>
              <w:rPr>
                <w:rFonts w:asciiTheme="minorHAnsi" w:hAnsiTheme="minorHAnsi" w:cstheme="minorHAnsi"/>
                <w:sz w:val="22"/>
                <w:szCs w:val="22"/>
              </w:rPr>
            </w:pPr>
          </w:p>
          <w:p w14:paraId="5D06B979" w14:textId="77777777" w:rsidR="00F72313" w:rsidRDefault="00F72313" w:rsidP="003860CD">
            <w:pPr>
              <w:rPr>
                <w:rFonts w:asciiTheme="minorHAnsi" w:hAnsiTheme="minorHAnsi" w:cstheme="minorHAnsi"/>
                <w:sz w:val="22"/>
                <w:szCs w:val="22"/>
              </w:rPr>
            </w:pPr>
          </w:p>
          <w:p w14:paraId="66062CAC" w14:textId="77777777" w:rsidR="00F72313" w:rsidRPr="004B10F2" w:rsidRDefault="00F72313" w:rsidP="003860CD">
            <w:pPr>
              <w:rPr>
                <w:rFonts w:asciiTheme="minorHAnsi" w:hAnsiTheme="minorHAnsi" w:cstheme="minorHAnsi"/>
                <w:sz w:val="22"/>
                <w:szCs w:val="22"/>
              </w:rPr>
            </w:pPr>
          </w:p>
        </w:tc>
      </w:tr>
    </w:tbl>
    <w:p w14:paraId="35CAB90F" w14:textId="77777777" w:rsidR="00F72313" w:rsidRPr="004B10F2" w:rsidRDefault="00F72313" w:rsidP="00F72313">
      <w:pPr>
        <w:rPr>
          <w:rFonts w:asciiTheme="minorHAnsi" w:hAnsiTheme="minorHAnsi" w:cstheme="minorHAnsi"/>
        </w:rPr>
      </w:pPr>
    </w:p>
    <w:p w14:paraId="3D2A546F" w14:textId="77777777" w:rsidR="00F72313" w:rsidRPr="004B10F2" w:rsidRDefault="00F72313" w:rsidP="00F72313">
      <w:pPr>
        <w:rPr>
          <w:rFonts w:asciiTheme="minorHAnsi" w:hAnsiTheme="minorHAnsi" w:cstheme="minorHAnsi"/>
          <w:b/>
        </w:rPr>
      </w:pPr>
      <w:r w:rsidRPr="004B10F2">
        <w:rPr>
          <w:rFonts w:asciiTheme="minorHAnsi" w:hAnsiTheme="minorHAnsi" w:cstheme="minorHAnsi"/>
          <w:b/>
        </w:rPr>
        <w:t>Supply Chain.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F72313" w:rsidRPr="004B10F2" w14:paraId="459C9202" w14:textId="77777777" w:rsidTr="003860CD">
        <w:tc>
          <w:tcPr>
            <w:tcW w:w="8856" w:type="dxa"/>
          </w:tcPr>
          <w:p w14:paraId="1BF5F3F4" w14:textId="77777777" w:rsidR="00F72313" w:rsidRPr="004B10F2" w:rsidRDefault="00F72313" w:rsidP="003860CD">
            <w:pPr>
              <w:rPr>
                <w:rFonts w:asciiTheme="minorHAnsi" w:hAnsiTheme="minorHAnsi" w:cstheme="minorHAnsi"/>
              </w:rPr>
            </w:pPr>
          </w:p>
        </w:tc>
      </w:tr>
    </w:tbl>
    <w:p w14:paraId="229A43AD" w14:textId="77777777" w:rsidR="00F72313" w:rsidRPr="004B10F2" w:rsidRDefault="00F72313" w:rsidP="00F72313">
      <w:pPr>
        <w:rPr>
          <w:rFonts w:asciiTheme="minorHAnsi" w:hAnsiTheme="minorHAnsi" w:cstheme="minorHAnsi"/>
        </w:rPr>
      </w:pPr>
    </w:p>
    <w:p w14:paraId="1322FB5F" w14:textId="77777777" w:rsidR="00F72313" w:rsidRPr="004B10F2" w:rsidRDefault="00F72313" w:rsidP="00F72313">
      <w:pPr>
        <w:rPr>
          <w:rFonts w:asciiTheme="minorHAnsi" w:hAnsiTheme="minorHAnsi" w:cstheme="minorHAnsi"/>
          <w:b/>
        </w:rPr>
      </w:pPr>
      <w:r w:rsidRPr="004B10F2">
        <w:rPr>
          <w:rFonts w:asciiTheme="minorHAnsi" w:hAnsiTheme="minorHAnsi" w:cstheme="minorHAnsi"/>
          <w:b/>
        </w:rPr>
        <w:t>Carriage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F72313" w:rsidRPr="004B10F2" w14:paraId="15A85A24" w14:textId="77777777" w:rsidTr="003860CD">
        <w:tc>
          <w:tcPr>
            <w:tcW w:w="8856" w:type="dxa"/>
          </w:tcPr>
          <w:p w14:paraId="401235D7" w14:textId="77777777" w:rsidR="00F72313" w:rsidRPr="004B10F2" w:rsidRDefault="00F72313" w:rsidP="003860CD">
            <w:pPr>
              <w:rPr>
                <w:rFonts w:asciiTheme="minorHAnsi" w:hAnsiTheme="minorHAnsi" w:cstheme="minorHAnsi"/>
              </w:rPr>
            </w:pPr>
          </w:p>
        </w:tc>
      </w:tr>
    </w:tbl>
    <w:p w14:paraId="7696D32B" w14:textId="77777777" w:rsidR="00F72313" w:rsidRPr="004B10F2" w:rsidRDefault="00F72313" w:rsidP="00F72313">
      <w:pPr>
        <w:rPr>
          <w:rFonts w:asciiTheme="minorHAnsi" w:hAnsiTheme="minorHAnsi" w:cstheme="minorHAnsi"/>
        </w:rPr>
      </w:pPr>
    </w:p>
    <w:p w14:paraId="13300C63" w14:textId="77777777" w:rsidR="00F72313" w:rsidRPr="004B10F2" w:rsidRDefault="00F72313" w:rsidP="00F72313">
      <w:pPr>
        <w:rPr>
          <w:rFonts w:asciiTheme="minorHAnsi" w:hAnsiTheme="minorHAnsi" w:cstheme="minorHAnsi"/>
          <w:b/>
        </w:rPr>
      </w:pPr>
      <w:r w:rsidRPr="004B10F2">
        <w:rPr>
          <w:rFonts w:asciiTheme="minorHAnsi" w:hAnsiTheme="minorHAnsi" w:cstheme="minorHAnsi"/>
          <w:b/>
        </w:rPr>
        <w:t>Local Infrastructure.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F72313" w:rsidRPr="004B10F2" w14:paraId="0BB30791" w14:textId="77777777" w:rsidTr="003860CD">
        <w:tc>
          <w:tcPr>
            <w:tcW w:w="8856" w:type="dxa"/>
          </w:tcPr>
          <w:p w14:paraId="3557FDDE" w14:textId="77777777" w:rsidR="00F72313" w:rsidRPr="004B10F2" w:rsidRDefault="00F72313" w:rsidP="003860CD">
            <w:pPr>
              <w:rPr>
                <w:rFonts w:asciiTheme="minorHAnsi" w:hAnsiTheme="minorHAnsi" w:cstheme="minorHAnsi"/>
              </w:rPr>
            </w:pPr>
          </w:p>
        </w:tc>
      </w:tr>
    </w:tbl>
    <w:p w14:paraId="6E35F7F3" w14:textId="77777777" w:rsidR="00F72313" w:rsidRPr="004B10F2" w:rsidRDefault="00F72313" w:rsidP="00F72313">
      <w:pPr>
        <w:rPr>
          <w:rFonts w:asciiTheme="minorHAnsi" w:hAnsiTheme="minorHAnsi" w:cstheme="minorHAnsi"/>
        </w:rPr>
      </w:pPr>
    </w:p>
    <w:p w14:paraId="277620E9" w14:textId="77777777" w:rsidR="00F72313" w:rsidRPr="004B10F2" w:rsidRDefault="00F72313" w:rsidP="00F72313">
      <w:pPr>
        <w:rPr>
          <w:rFonts w:asciiTheme="minorHAnsi" w:hAnsiTheme="minorHAnsi" w:cstheme="minorHAnsi"/>
          <w:b/>
        </w:rPr>
      </w:pPr>
      <w:r w:rsidRPr="004B10F2">
        <w:rPr>
          <w:rFonts w:asciiTheme="minorHAnsi" w:hAnsiTheme="minorHAnsi" w:cstheme="minorHAnsi"/>
          <w:b/>
        </w:rPr>
        <w:t>Product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F72313" w:rsidRPr="004B10F2" w14:paraId="22474DDC" w14:textId="77777777" w:rsidTr="003860CD">
        <w:tc>
          <w:tcPr>
            <w:tcW w:w="8856" w:type="dxa"/>
          </w:tcPr>
          <w:p w14:paraId="79D95964" w14:textId="77777777" w:rsidR="00F72313" w:rsidRPr="004B10F2" w:rsidRDefault="00F72313" w:rsidP="003860CD">
            <w:pPr>
              <w:rPr>
                <w:rFonts w:asciiTheme="minorHAnsi" w:hAnsiTheme="minorHAnsi" w:cstheme="minorHAnsi"/>
              </w:rPr>
            </w:pPr>
          </w:p>
        </w:tc>
      </w:tr>
    </w:tbl>
    <w:p w14:paraId="2482C691" w14:textId="77777777" w:rsidR="00F72313" w:rsidRPr="004B10F2" w:rsidRDefault="00F72313" w:rsidP="00F72313">
      <w:pPr>
        <w:rPr>
          <w:rFonts w:asciiTheme="minorHAnsi" w:hAnsiTheme="minorHAnsi" w:cstheme="minorHAnsi"/>
        </w:rPr>
      </w:pPr>
    </w:p>
    <w:p w14:paraId="480873C1" w14:textId="77777777" w:rsidR="00F72313" w:rsidRPr="004B10F2" w:rsidRDefault="00F72313" w:rsidP="00F72313">
      <w:pPr>
        <w:rPr>
          <w:rFonts w:asciiTheme="minorHAnsi" w:hAnsiTheme="minorHAnsi" w:cstheme="minorHAnsi"/>
          <w:b/>
        </w:rPr>
      </w:pPr>
      <w:r w:rsidRPr="004B10F2">
        <w:rPr>
          <w:rFonts w:asciiTheme="minorHAnsi" w:hAnsiTheme="minorHAnsi" w:cstheme="minorHAnsi"/>
          <w:b/>
        </w:rPr>
        <w:t xml:space="preserve">NHS Western Isles Lead Stakeholder/s.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F72313" w:rsidRPr="004B10F2" w14:paraId="452AFE0E" w14:textId="77777777" w:rsidTr="003860CD">
        <w:tc>
          <w:tcPr>
            <w:tcW w:w="8856" w:type="dxa"/>
          </w:tcPr>
          <w:p w14:paraId="074D8D1B" w14:textId="77777777" w:rsidR="00F72313" w:rsidRPr="004B10F2" w:rsidRDefault="00F72313" w:rsidP="003860CD">
            <w:pPr>
              <w:rPr>
                <w:rFonts w:asciiTheme="minorHAnsi" w:hAnsiTheme="minorHAnsi" w:cstheme="minorHAnsi"/>
              </w:rPr>
            </w:pPr>
          </w:p>
        </w:tc>
      </w:tr>
    </w:tbl>
    <w:p w14:paraId="1D61303C" w14:textId="77777777" w:rsidR="00F72313" w:rsidRPr="004B10F2" w:rsidRDefault="00F72313" w:rsidP="00F72313">
      <w:pPr>
        <w:rPr>
          <w:rFonts w:asciiTheme="minorHAnsi" w:hAnsiTheme="minorHAnsi" w:cstheme="minorHAnsi"/>
        </w:rPr>
      </w:pPr>
    </w:p>
    <w:p w14:paraId="34843CC6" w14:textId="77777777" w:rsidR="00F72313" w:rsidRPr="004B10F2" w:rsidRDefault="00F72313" w:rsidP="00F72313">
      <w:pPr>
        <w:rPr>
          <w:rFonts w:asciiTheme="minorHAnsi" w:hAnsiTheme="minorHAnsi" w:cstheme="minorHAnsi"/>
          <w:b/>
        </w:rPr>
      </w:pPr>
      <w:r w:rsidRPr="004B10F2">
        <w:rPr>
          <w:rFonts w:asciiTheme="minorHAnsi" w:hAnsiTheme="minorHAnsi" w:cstheme="minorHAnsi"/>
          <w:b/>
        </w:rPr>
        <w:t>Agreed Actions (from implementation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F72313" w:rsidRPr="004B10F2" w14:paraId="664F28B5" w14:textId="77777777" w:rsidTr="003860CD">
        <w:tc>
          <w:tcPr>
            <w:tcW w:w="8856" w:type="dxa"/>
          </w:tcPr>
          <w:p w14:paraId="501C3CA3" w14:textId="77777777" w:rsidR="00F72313" w:rsidRPr="004B10F2" w:rsidRDefault="00F72313" w:rsidP="003860CD">
            <w:pPr>
              <w:rPr>
                <w:rFonts w:asciiTheme="minorHAnsi" w:hAnsiTheme="minorHAnsi" w:cstheme="minorHAnsi"/>
              </w:rPr>
            </w:pPr>
          </w:p>
        </w:tc>
      </w:tr>
      <w:tr w:rsidR="00F72313" w:rsidRPr="004B10F2" w14:paraId="05EB6346" w14:textId="77777777" w:rsidTr="003860CD">
        <w:tc>
          <w:tcPr>
            <w:tcW w:w="8856" w:type="dxa"/>
          </w:tcPr>
          <w:p w14:paraId="05D98C63" w14:textId="77777777" w:rsidR="00F72313" w:rsidRPr="004B10F2" w:rsidRDefault="00F72313" w:rsidP="003860CD">
            <w:pPr>
              <w:rPr>
                <w:rFonts w:asciiTheme="minorHAnsi" w:hAnsiTheme="minorHAnsi" w:cstheme="minorHAnsi"/>
              </w:rPr>
            </w:pPr>
          </w:p>
        </w:tc>
      </w:tr>
    </w:tbl>
    <w:p w14:paraId="324C1579" w14:textId="77777777" w:rsidR="00F72313" w:rsidRPr="004B10F2" w:rsidRDefault="00F72313" w:rsidP="00F72313">
      <w:pPr>
        <w:rPr>
          <w:rFonts w:asciiTheme="minorHAnsi" w:hAnsiTheme="minorHAnsi" w:cstheme="minorHAnsi"/>
        </w:rPr>
      </w:pPr>
    </w:p>
    <w:p w14:paraId="2BE0A0C5" w14:textId="77777777" w:rsidR="00F72313" w:rsidRPr="004B10F2" w:rsidRDefault="00F72313" w:rsidP="00F72313">
      <w:pPr>
        <w:rPr>
          <w:rFonts w:asciiTheme="minorHAnsi" w:hAnsiTheme="minorHAnsi" w:cstheme="minorHAnsi"/>
          <w:b/>
        </w:rPr>
      </w:pPr>
      <w:r w:rsidRPr="004B10F2">
        <w:rPr>
          <w:rFonts w:asciiTheme="minorHAnsi" w:hAnsiTheme="minorHAnsi" w:cstheme="minorHAnsi"/>
          <w:b/>
        </w:rPr>
        <w:t xml:space="preserve">Checklist. </w:t>
      </w:r>
    </w:p>
    <w:p w14:paraId="638468ED" w14:textId="77777777" w:rsidR="00F72313" w:rsidRPr="004B10F2" w:rsidRDefault="00F72313" w:rsidP="00F72313">
      <w:pPr>
        <w:numPr>
          <w:ilvl w:val="0"/>
          <w:numId w:val="41"/>
        </w:numPr>
        <w:rPr>
          <w:rFonts w:asciiTheme="minorHAnsi" w:hAnsiTheme="minorHAnsi" w:cstheme="minorHAnsi"/>
        </w:rPr>
      </w:pPr>
      <w:r w:rsidRPr="004B10F2">
        <w:rPr>
          <w:rFonts w:asciiTheme="minorHAnsi" w:hAnsiTheme="minorHAnsi" w:cstheme="minorHAnsi"/>
        </w:rPr>
        <w:t>Savings Validation Complete.</w:t>
      </w:r>
    </w:p>
    <w:p w14:paraId="69BA3140" w14:textId="77777777" w:rsidR="00F72313" w:rsidRPr="004B10F2" w:rsidRDefault="00F72313" w:rsidP="00F72313">
      <w:pPr>
        <w:numPr>
          <w:ilvl w:val="0"/>
          <w:numId w:val="41"/>
        </w:numPr>
        <w:rPr>
          <w:rFonts w:asciiTheme="minorHAnsi" w:hAnsiTheme="minorHAnsi" w:cstheme="minorHAnsi"/>
        </w:rPr>
      </w:pPr>
      <w:r w:rsidRPr="004B10F2">
        <w:rPr>
          <w:rFonts w:asciiTheme="minorHAnsi" w:hAnsiTheme="minorHAnsi" w:cstheme="minorHAnsi"/>
        </w:rPr>
        <w:t>Implementation approved by HoP.</w:t>
      </w:r>
    </w:p>
    <w:p w14:paraId="27004655" w14:textId="77777777" w:rsidR="00F72313" w:rsidRPr="004B10F2" w:rsidRDefault="00F72313" w:rsidP="00F72313">
      <w:pPr>
        <w:numPr>
          <w:ilvl w:val="0"/>
          <w:numId w:val="41"/>
        </w:numPr>
        <w:rPr>
          <w:rFonts w:asciiTheme="minorHAnsi" w:hAnsiTheme="minorHAnsi" w:cstheme="minorHAnsi"/>
        </w:rPr>
      </w:pPr>
      <w:r w:rsidRPr="004B10F2">
        <w:rPr>
          <w:rFonts w:asciiTheme="minorHAnsi" w:hAnsiTheme="minorHAnsi" w:cstheme="minorHAnsi"/>
        </w:rPr>
        <w:t>Supply chain in place.</w:t>
      </w:r>
    </w:p>
    <w:p w14:paraId="5096FBCD" w14:textId="77777777" w:rsidR="00F72313" w:rsidRPr="004B10F2" w:rsidRDefault="00F72313" w:rsidP="00F72313">
      <w:pPr>
        <w:numPr>
          <w:ilvl w:val="0"/>
          <w:numId w:val="41"/>
        </w:numPr>
        <w:rPr>
          <w:rFonts w:asciiTheme="minorHAnsi" w:hAnsiTheme="minorHAnsi" w:cstheme="minorHAnsi"/>
        </w:rPr>
      </w:pPr>
      <w:r w:rsidRPr="004B10F2">
        <w:rPr>
          <w:rFonts w:asciiTheme="minorHAnsi" w:hAnsiTheme="minorHAnsi" w:cstheme="minorHAnsi"/>
        </w:rPr>
        <w:lastRenderedPageBreak/>
        <w:t xml:space="preserve">Local Infrastructure in place. </w:t>
      </w:r>
    </w:p>
    <w:p w14:paraId="4B46C7E8" w14:textId="77777777" w:rsidR="00F72313" w:rsidRPr="004B10F2" w:rsidRDefault="00F72313" w:rsidP="00F72313">
      <w:pPr>
        <w:numPr>
          <w:ilvl w:val="0"/>
          <w:numId w:val="41"/>
        </w:numPr>
        <w:rPr>
          <w:rFonts w:asciiTheme="minorHAnsi" w:hAnsiTheme="minorHAnsi" w:cstheme="minorHAnsi"/>
        </w:rPr>
      </w:pPr>
      <w:r w:rsidRPr="004B10F2">
        <w:rPr>
          <w:rFonts w:asciiTheme="minorHAnsi" w:hAnsiTheme="minorHAnsi" w:cstheme="minorHAnsi"/>
        </w:rPr>
        <w:t>End users consulted and issues addressed with stakeholders.</w:t>
      </w:r>
    </w:p>
    <w:p w14:paraId="756FE05A" w14:textId="77777777" w:rsidR="00F72313" w:rsidRPr="004B10F2" w:rsidRDefault="00F72313" w:rsidP="00F72313">
      <w:pPr>
        <w:numPr>
          <w:ilvl w:val="0"/>
          <w:numId w:val="41"/>
        </w:numPr>
        <w:rPr>
          <w:rFonts w:asciiTheme="minorHAnsi" w:hAnsiTheme="minorHAnsi" w:cstheme="minorHAnsi"/>
        </w:rPr>
      </w:pPr>
      <w:r w:rsidRPr="004B10F2">
        <w:rPr>
          <w:rFonts w:asciiTheme="minorHAnsi" w:hAnsiTheme="minorHAnsi" w:cstheme="minorHAnsi"/>
        </w:rPr>
        <w:t>Infection Control consulted as part of product evaluation.</w:t>
      </w:r>
    </w:p>
    <w:p w14:paraId="5FFECB10" w14:textId="77777777" w:rsidR="00F72313" w:rsidRPr="004B10F2" w:rsidRDefault="00F72313" w:rsidP="00F72313">
      <w:pPr>
        <w:numPr>
          <w:ilvl w:val="0"/>
          <w:numId w:val="41"/>
        </w:numPr>
        <w:rPr>
          <w:rFonts w:asciiTheme="minorHAnsi" w:hAnsiTheme="minorHAnsi" w:cstheme="minorHAnsi"/>
        </w:rPr>
      </w:pPr>
      <w:r w:rsidRPr="004B10F2">
        <w:rPr>
          <w:rFonts w:asciiTheme="minorHAnsi" w:hAnsiTheme="minorHAnsi" w:cstheme="minorHAnsi"/>
        </w:rPr>
        <w:t>Ward Product list updated.</w:t>
      </w:r>
    </w:p>
    <w:p w14:paraId="4CC11415" w14:textId="77777777" w:rsidR="00F72313" w:rsidRPr="004B10F2" w:rsidRDefault="00F72313" w:rsidP="00F72313">
      <w:pPr>
        <w:numPr>
          <w:ilvl w:val="0"/>
          <w:numId w:val="41"/>
        </w:numPr>
        <w:rPr>
          <w:rFonts w:asciiTheme="minorHAnsi" w:hAnsiTheme="minorHAnsi" w:cstheme="minorHAnsi"/>
        </w:rPr>
      </w:pPr>
      <w:r w:rsidRPr="004B10F2">
        <w:rPr>
          <w:rFonts w:asciiTheme="minorHAnsi" w:hAnsiTheme="minorHAnsi" w:cstheme="minorHAnsi"/>
        </w:rPr>
        <w:t>Stores Catalogue updated.</w:t>
      </w:r>
    </w:p>
    <w:p w14:paraId="262C395B" w14:textId="77777777" w:rsidR="00F72313" w:rsidRPr="004B10F2" w:rsidRDefault="00F72313" w:rsidP="00F72313">
      <w:pPr>
        <w:numPr>
          <w:ilvl w:val="0"/>
          <w:numId w:val="41"/>
        </w:numPr>
        <w:rPr>
          <w:rFonts w:asciiTheme="minorHAnsi" w:hAnsiTheme="minorHAnsi" w:cstheme="minorHAnsi"/>
        </w:rPr>
      </w:pPr>
      <w:r w:rsidRPr="004B10F2">
        <w:rPr>
          <w:rFonts w:asciiTheme="minorHAnsi" w:hAnsiTheme="minorHAnsi" w:cstheme="minorHAnsi"/>
        </w:rPr>
        <w:t>Prices updated on system.</w:t>
      </w:r>
    </w:p>
    <w:p w14:paraId="09A115BA" w14:textId="77777777" w:rsidR="00F72313" w:rsidRPr="004B10F2" w:rsidRDefault="00F72313" w:rsidP="00F72313">
      <w:pPr>
        <w:numPr>
          <w:ilvl w:val="0"/>
          <w:numId w:val="41"/>
        </w:numPr>
        <w:rPr>
          <w:rFonts w:asciiTheme="minorHAnsi" w:hAnsiTheme="minorHAnsi" w:cstheme="minorHAnsi"/>
        </w:rPr>
      </w:pPr>
      <w:r w:rsidRPr="004B10F2">
        <w:rPr>
          <w:rFonts w:asciiTheme="minorHAnsi" w:hAnsiTheme="minorHAnsi" w:cstheme="minorHAnsi"/>
        </w:rPr>
        <w:t>Bulletin to be approved by HoP and uploaded to Intran</w:t>
      </w:r>
      <w:r>
        <w:rPr>
          <w:rFonts w:asciiTheme="minorHAnsi" w:hAnsiTheme="minorHAnsi" w:cstheme="minorHAnsi"/>
        </w:rPr>
        <w:t>et.</w:t>
      </w:r>
    </w:p>
    <w:p w14:paraId="03CB46DB" w14:textId="77777777" w:rsidR="00F72313" w:rsidRPr="004B10F2" w:rsidRDefault="00F72313" w:rsidP="00F72313">
      <w:pPr>
        <w:rPr>
          <w:rFonts w:asciiTheme="minorHAnsi" w:hAnsiTheme="minorHAnsi" w:cstheme="minorHAnsi"/>
        </w:rPr>
      </w:pPr>
    </w:p>
    <w:p w14:paraId="286A0192" w14:textId="77777777" w:rsidR="00F72313" w:rsidRPr="004B10F2" w:rsidRDefault="00F72313" w:rsidP="00F72313">
      <w:pPr>
        <w:rPr>
          <w:rFonts w:asciiTheme="minorHAnsi" w:hAnsiTheme="minorHAnsi" w:cstheme="minorHAnsi"/>
        </w:rPr>
      </w:pPr>
    </w:p>
    <w:p w14:paraId="05CB18DB" w14:textId="77777777" w:rsidR="00F72313" w:rsidRPr="004B10F2" w:rsidRDefault="00F72313" w:rsidP="00F72313">
      <w:pPr>
        <w:rPr>
          <w:rFonts w:asciiTheme="minorHAnsi" w:hAnsiTheme="minorHAnsi" w:cstheme="minorHAnsi"/>
          <w:b/>
        </w:rPr>
      </w:pPr>
      <w:r w:rsidRPr="004B10F2">
        <w:rPr>
          <w:rFonts w:asciiTheme="minorHAnsi" w:hAnsiTheme="minorHAnsi" w:cstheme="minorHAnsi"/>
          <w:b/>
        </w:rPr>
        <w:t>Approved by Procurement Manger or Head of Procurement.</w:t>
      </w:r>
    </w:p>
    <w:p w14:paraId="5B8542BA" w14:textId="77777777" w:rsidR="00F72313" w:rsidRPr="004B10F2" w:rsidRDefault="00F72313" w:rsidP="00F72313">
      <w:pPr>
        <w:rPr>
          <w:rFonts w:asciiTheme="minorHAnsi" w:hAnsiTheme="minorHAnsi" w:cstheme="minorHAnsi"/>
        </w:rPr>
      </w:pPr>
    </w:p>
    <w:p w14:paraId="225DCA1D" w14:textId="77777777" w:rsidR="00F72313" w:rsidRPr="004B10F2" w:rsidRDefault="00F72313" w:rsidP="00F72313">
      <w:pPr>
        <w:rPr>
          <w:rFonts w:asciiTheme="minorHAnsi" w:hAnsiTheme="minorHAnsi" w:cstheme="minorHAnsi"/>
        </w:rPr>
      </w:pPr>
      <w:r w:rsidRPr="004B10F2">
        <w:rPr>
          <w:rFonts w:asciiTheme="minorHAnsi" w:hAnsiTheme="minorHAnsi" w:cstheme="minorHAnsi"/>
          <w:b/>
        </w:rPr>
        <w:t>Signed</w:t>
      </w:r>
      <w:r w:rsidRPr="004B10F2">
        <w:rPr>
          <w:rFonts w:asciiTheme="minorHAnsi" w:hAnsiTheme="minorHAnsi" w:cstheme="minorHAnsi"/>
        </w:rPr>
        <w:t xml:space="preserve">__________________________________   </w:t>
      </w:r>
      <w:r w:rsidRPr="004B10F2">
        <w:rPr>
          <w:rFonts w:asciiTheme="minorHAnsi" w:hAnsiTheme="minorHAnsi" w:cstheme="minorHAnsi"/>
          <w:b/>
        </w:rPr>
        <w:t>Date</w:t>
      </w:r>
      <w:r w:rsidRPr="004B10F2">
        <w:rPr>
          <w:rFonts w:asciiTheme="minorHAnsi" w:hAnsiTheme="minorHAnsi" w:cstheme="minorHAnsi"/>
        </w:rPr>
        <w:t>____________</w:t>
      </w:r>
    </w:p>
    <w:p w14:paraId="3EAB524C" w14:textId="77777777" w:rsidR="00136B5E" w:rsidRDefault="00136B5E" w:rsidP="00136B5E"/>
    <w:p w14:paraId="4D80F34B" w14:textId="77777777" w:rsidR="00136B5E" w:rsidRDefault="00136B5E" w:rsidP="00136B5E"/>
    <w:p w14:paraId="67025B3C" w14:textId="77777777" w:rsidR="00136B5E" w:rsidRDefault="00136B5E" w:rsidP="00136B5E"/>
    <w:p w14:paraId="60730894" w14:textId="77777777" w:rsidR="00136B5E" w:rsidRDefault="00136B5E" w:rsidP="00136B5E"/>
    <w:p w14:paraId="381CF24E" w14:textId="77777777" w:rsidR="00136B5E" w:rsidRDefault="00136B5E" w:rsidP="00136B5E"/>
    <w:p w14:paraId="49885A53" w14:textId="77777777" w:rsidR="00136B5E" w:rsidRDefault="00136B5E" w:rsidP="00136B5E"/>
    <w:p w14:paraId="0EFE00A4" w14:textId="77777777" w:rsidR="00136B5E" w:rsidRDefault="00136B5E" w:rsidP="00136B5E"/>
    <w:p w14:paraId="416B48ED" w14:textId="77777777" w:rsidR="00136B5E" w:rsidRDefault="00136B5E" w:rsidP="00136B5E"/>
    <w:p w14:paraId="4BD99286" w14:textId="77777777" w:rsidR="00136B5E" w:rsidRDefault="00136B5E" w:rsidP="00136B5E"/>
    <w:p w14:paraId="74D70421" w14:textId="77777777" w:rsidR="00136B5E" w:rsidRDefault="00136B5E" w:rsidP="00136B5E"/>
    <w:p w14:paraId="77C663F1" w14:textId="77777777" w:rsidR="00136B5E" w:rsidRDefault="00136B5E" w:rsidP="00136B5E"/>
    <w:p w14:paraId="10F4FB6E" w14:textId="77777777" w:rsidR="00136B5E" w:rsidRDefault="00136B5E" w:rsidP="00136B5E"/>
    <w:p w14:paraId="215E6D93" w14:textId="77777777" w:rsidR="00136B5E" w:rsidRDefault="00136B5E" w:rsidP="00136B5E"/>
    <w:p w14:paraId="3E9E663C" w14:textId="77777777" w:rsidR="00136B5E" w:rsidRDefault="00136B5E" w:rsidP="00136B5E"/>
    <w:p w14:paraId="5DC4F0B9" w14:textId="77777777" w:rsidR="00136B5E" w:rsidRDefault="00136B5E" w:rsidP="00136B5E"/>
    <w:p w14:paraId="6753DCBF" w14:textId="77777777" w:rsidR="00136B5E" w:rsidRDefault="00136B5E" w:rsidP="00136B5E"/>
    <w:p w14:paraId="174868AD" w14:textId="77777777" w:rsidR="00136B5E" w:rsidRDefault="00136B5E" w:rsidP="00136B5E"/>
    <w:p w14:paraId="4FE46DCB" w14:textId="77777777" w:rsidR="00136B5E" w:rsidRDefault="00136B5E" w:rsidP="00136B5E"/>
    <w:p w14:paraId="0954E063" w14:textId="77777777" w:rsidR="00136B5E" w:rsidRDefault="00136B5E" w:rsidP="00136B5E"/>
    <w:p w14:paraId="1830EF10" w14:textId="77777777" w:rsidR="00136B5E" w:rsidRDefault="00136B5E" w:rsidP="00136B5E"/>
    <w:p w14:paraId="284FFC06" w14:textId="77777777" w:rsidR="00136B5E" w:rsidRDefault="00136B5E" w:rsidP="00136B5E"/>
    <w:p w14:paraId="1F844966" w14:textId="77777777" w:rsidR="00136B5E" w:rsidRDefault="00136B5E" w:rsidP="00136B5E"/>
    <w:p w14:paraId="31009204" w14:textId="77777777" w:rsidR="00136B5E" w:rsidRDefault="00136B5E" w:rsidP="00136B5E"/>
    <w:p w14:paraId="7DEE739F" w14:textId="77777777" w:rsidR="00136B5E" w:rsidRDefault="00136B5E" w:rsidP="00136B5E"/>
    <w:p w14:paraId="3FD6A89A" w14:textId="77777777" w:rsidR="00136B5E" w:rsidRDefault="00136B5E" w:rsidP="00136B5E"/>
    <w:p w14:paraId="290EEFF1" w14:textId="77777777" w:rsidR="00136B5E" w:rsidRDefault="00136B5E" w:rsidP="00136B5E"/>
    <w:p w14:paraId="3D17BBC7" w14:textId="77777777" w:rsidR="00136B5E" w:rsidRDefault="00136B5E" w:rsidP="00136B5E"/>
    <w:p w14:paraId="528BA938" w14:textId="77777777" w:rsidR="00136B5E" w:rsidRDefault="00136B5E" w:rsidP="00136B5E"/>
    <w:p w14:paraId="52E7A0B6" w14:textId="77777777" w:rsidR="00136B5E" w:rsidRDefault="00136B5E" w:rsidP="00136B5E"/>
    <w:p w14:paraId="1B0D3804" w14:textId="77777777" w:rsidR="00136B5E" w:rsidRDefault="00136B5E" w:rsidP="00136B5E"/>
    <w:p w14:paraId="3316CCD4" w14:textId="421846D6" w:rsidR="00136B5E" w:rsidRPr="00F72313" w:rsidRDefault="00136B5E" w:rsidP="00F72313">
      <w:pPr>
        <w:pStyle w:val="Title"/>
        <w:jc w:val="center"/>
        <w:rPr>
          <w:sz w:val="40"/>
          <w:szCs w:val="40"/>
        </w:rPr>
      </w:pPr>
      <w:r w:rsidRPr="00F72313">
        <w:rPr>
          <w:sz w:val="40"/>
          <w:szCs w:val="40"/>
        </w:rPr>
        <w:lastRenderedPageBreak/>
        <w:t>Appendix 3.</w:t>
      </w:r>
      <w:r w:rsidR="00F72313" w:rsidRPr="00F72313">
        <w:rPr>
          <w:sz w:val="40"/>
          <w:szCs w:val="40"/>
        </w:rPr>
        <w:t xml:space="preserve"> - Supplier Performance Monitoring Scorecard (Template)</w:t>
      </w:r>
    </w:p>
    <w:p w14:paraId="0CBCADE5" w14:textId="77777777" w:rsidR="00136B5E" w:rsidRDefault="00136B5E" w:rsidP="00136B5E"/>
    <w:p w14:paraId="3D67EB9B" w14:textId="07EAE6DB" w:rsidR="00136B5E" w:rsidRPr="00F72313" w:rsidRDefault="00F72313" w:rsidP="00136B5E">
      <w:pPr>
        <w:rPr>
          <w:i/>
          <w:iCs/>
        </w:rPr>
      </w:pPr>
      <w:r w:rsidRPr="00F72313">
        <w:rPr>
          <w:i/>
          <w:iCs/>
        </w:rPr>
        <w:t>Displayed on following page:</w:t>
      </w:r>
    </w:p>
    <w:p w14:paraId="56C662BD" w14:textId="77777777" w:rsidR="00136B5E" w:rsidRDefault="00136B5E" w:rsidP="00136B5E">
      <w:pPr>
        <w:pStyle w:val="Title"/>
      </w:pPr>
    </w:p>
    <w:p w14:paraId="13C6C6CD" w14:textId="77777777" w:rsidR="00136B5E" w:rsidRDefault="00136B5E" w:rsidP="00136B5E">
      <w:pPr>
        <w:pStyle w:val="Title"/>
      </w:pPr>
    </w:p>
    <w:p w14:paraId="4BC56DA7" w14:textId="77777777" w:rsidR="00136B5E" w:rsidRDefault="00136B5E" w:rsidP="00136B5E">
      <w:pPr>
        <w:pStyle w:val="Title"/>
      </w:pPr>
    </w:p>
    <w:p w14:paraId="700C8EEF" w14:textId="77777777" w:rsidR="00136B5E" w:rsidRDefault="00136B5E" w:rsidP="00136B5E">
      <w:pPr>
        <w:pStyle w:val="Title"/>
      </w:pPr>
    </w:p>
    <w:p w14:paraId="2CD45CEA" w14:textId="77777777" w:rsidR="00136B5E" w:rsidRDefault="00136B5E" w:rsidP="00136B5E">
      <w:pPr>
        <w:pStyle w:val="Title"/>
      </w:pPr>
    </w:p>
    <w:p w14:paraId="69FD3AAC" w14:textId="77777777" w:rsidR="00136B5E" w:rsidRDefault="00136B5E" w:rsidP="00136B5E">
      <w:pPr>
        <w:pStyle w:val="Title"/>
      </w:pPr>
    </w:p>
    <w:p w14:paraId="32C0C522" w14:textId="77777777" w:rsidR="00136B5E" w:rsidRDefault="00136B5E" w:rsidP="00136B5E">
      <w:pPr>
        <w:pStyle w:val="Title"/>
      </w:pPr>
    </w:p>
    <w:p w14:paraId="28576B5D" w14:textId="77777777" w:rsidR="00136B5E" w:rsidRDefault="00136B5E" w:rsidP="00136B5E">
      <w:pPr>
        <w:pStyle w:val="Title"/>
      </w:pPr>
    </w:p>
    <w:p w14:paraId="3CBEA999" w14:textId="77777777" w:rsidR="00136B5E" w:rsidRDefault="00136B5E" w:rsidP="00136B5E">
      <w:pPr>
        <w:pStyle w:val="Title"/>
      </w:pPr>
    </w:p>
    <w:p w14:paraId="797D321D" w14:textId="77777777" w:rsidR="00136B5E" w:rsidRDefault="00136B5E" w:rsidP="00136B5E">
      <w:pPr>
        <w:pStyle w:val="Title"/>
      </w:pPr>
    </w:p>
    <w:p w14:paraId="52F87314" w14:textId="77777777" w:rsidR="00136B5E" w:rsidRDefault="00136B5E" w:rsidP="00136B5E">
      <w:pPr>
        <w:pStyle w:val="Title"/>
      </w:pPr>
    </w:p>
    <w:p w14:paraId="20639983" w14:textId="77777777" w:rsidR="00136B5E" w:rsidRDefault="00136B5E" w:rsidP="00136B5E">
      <w:pPr>
        <w:pStyle w:val="Title"/>
      </w:pPr>
    </w:p>
    <w:p w14:paraId="280508DD" w14:textId="77777777" w:rsidR="00136B5E" w:rsidRDefault="00136B5E" w:rsidP="00136B5E">
      <w:pPr>
        <w:pStyle w:val="Title"/>
      </w:pPr>
    </w:p>
    <w:p w14:paraId="6431CAB1" w14:textId="77777777" w:rsidR="00136B5E" w:rsidRDefault="00136B5E" w:rsidP="00136B5E">
      <w:pPr>
        <w:pStyle w:val="Title"/>
      </w:pPr>
    </w:p>
    <w:p w14:paraId="6539E248" w14:textId="77777777" w:rsidR="00136B5E" w:rsidRDefault="00136B5E" w:rsidP="00136B5E">
      <w:pPr>
        <w:pStyle w:val="Title"/>
      </w:pPr>
    </w:p>
    <w:p w14:paraId="78AAD944" w14:textId="77777777" w:rsidR="00136B5E" w:rsidRDefault="00136B5E" w:rsidP="00136B5E">
      <w:pPr>
        <w:pStyle w:val="Title"/>
      </w:pPr>
    </w:p>
    <w:p w14:paraId="4D5E023C" w14:textId="44649426" w:rsidR="00136B5E" w:rsidRDefault="00136B5E" w:rsidP="00136B5E">
      <w:pPr>
        <w:pStyle w:val="Title"/>
        <w:jc w:val="center"/>
      </w:pPr>
    </w:p>
    <w:tbl>
      <w:tblPr>
        <w:tblStyle w:val="TableGrid"/>
        <w:tblW w:w="10548" w:type="dxa"/>
        <w:tblInd w:w="-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28"/>
        <w:gridCol w:w="1620"/>
      </w:tblGrid>
      <w:tr w:rsidR="00825D5C" w:rsidRPr="002004E1" w14:paraId="5146E06E" w14:textId="77777777" w:rsidTr="00782E17">
        <w:trPr>
          <w:trHeight w:val="982"/>
        </w:trPr>
        <w:tc>
          <w:tcPr>
            <w:tcW w:w="8928" w:type="dxa"/>
            <w:tcBorders>
              <w:top w:val="single" w:sz="4" w:space="0" w:color="auto"/>
              <w:left w:val="single" w:sz="4" w:space="0" w:color="auto"/>
              <w:bottom w:val="single" w:sz="4" w:space="0" w:color="auto"/>
              <w:right w:val="single" w:sz="4" w:space="0" w:color="auto"/>
            </w:tcBorders>
          </w:tcPr>
          <w:p w14:paraId="2A888D71" w14:textId="77777777" w:rsidR="00825D5C" w:rsidRPr="0050466E" w:rsidRDefault="00825D5C" w:rsidP="00782E17">
            <w:pPr>
              <w:jc w:val="center"/>
              <w:rPr>
                <w:rFonts w:ascii="Tahoma" w:hAnsi="Tahoma" w:cs="Tahoma"/>
                <w:b/>
                <w:color w:val="000080"/>
              </w:rPr>
            </w:pPr>
            <w:r w:rsidRPr="002004E1">
              <w:lastRenderedPageBreak/>
              <w:t xml:space="preserve">                 </w:t>
            </w:r>
            <w:r w:rsidRPr="008A58DD">
              <w:rPr>
                <w:rFonts w:ascii="Tahoma" w:hAnsi="Tahoma" w:cs="Tahoma"/>
                <w:b/>
              </w:rPr>
              <w:t>NHSWI Procurement</w:t>
            </w:r>
          </w:p>
          <w:p w14:paraId="53A6F321" w14:textId="77777777" w:rsidR="00825D5C" w:rsidRPr="00775573" w:rsidRDefault="00825D5C" w:rsidP="00782E17">
            <w:pPr>
              <w:jc w:val="center"/>
              <w:rPr>
                <w:b/>
                <w:sz w:val="40"/>
                <w:szCs w:val="40"/>
              </w:rPr>
            </w:pPr>
            <w:r w:rsidRPr="002004E1">
              <w:rPr>
                <w:sz w:val="40"/>
                <w:szCs w:val="40"/>
              </w:rPr>
              <w:t xml:space="preserve"> </w:t>
            </w:r>
            <w:r w:rsidRPr="00775573">
              <w:rPr>
                <w:rFonts w:ascii="Tahoma" w:hAnsi="Tahoma" w:cs="Tahoma"/>
                <w:b/>
                <w:sz w:val="40"/>
                <w:szCs w:val="40"/>
              </w:rPr>
              <w:t>Supplier/Contract Performance Monitoring Scorecard</w:t>
            </w:r>
            <w:r w:rsidRPr="00775573">
              <w:rPr>
                <w:b/>
                <w:sz w:val="40"/>
                <w:szCs w:val="40"/>
              </w:rPr>
              <w:t xml:space="preserve">          </w:t>
            </w:r>
          </w:p>
        </w:tc>
        <w:tc>
          <w:tcPr>
            <w:tcW w:w="1620" w:type="dxa"/>
            <w:tcBorders>
              <w:top w:val="single" w:sz="4" w:space="0" w:color="auto"/>
              <w:left w:val="single" w:sz="4" w:space="0" w:color="auto"/>
              <w:bottom w:val="single" w:sz="4" w:space="0" w:color="auto"/>
              <w:right w:val="single" w:sz="4" w:space="0" w:color="auto"/>
            </w:tcBorders>
          </w:tcPr>
          <w:p w14:paraId="46CA12FA" w14:textId="77777777" w:rsidR="00825D5C" w:rsidRPr="00143D08" w:rsidRDefault="00825D5C" w:rsidP="00782E17">
            <w:pPr>
              <w:jc w:val="right"/>
            </w:pPr>
            <w:r>
              <w:rPr>
                <w:noProof/>
                <w:lang w:eastAsia="en-GB"/>
              </w:rPr>
              <w:drawing>
                <wp:inline distT="0" distB="0" distL="0" distR="0" wp14:anchorId="079D61D2" wp14:editId="3BBE5FBD">
                  <wp:extent cx="885825" cy="885825"/>
                  <wp:effectExtent l="19050" t="0" r="9525" b="0"/>
                  <wp:docPr id="5" name="Picture 1" descr="WI_blue2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_blue2tone"/>
                          <pic:cNvPicPr>
                            <a:picLocks noChangeAspect="1" noChangeArrowheads="1"/>
                          </pic:cNvPicPr>
                        </pic:nvPicPr>
                        <pic:blipFill>
                          <a:blip r:embed="rId21" cstate="print"/>
                          <a:srcRect/>
                          <a:stretch>
                            <a:fillRect/>
                          </a:stretch>
                        </pic:blipFill>
                        <pic:spPr bwMode="auto">
                          <a:xfrm>
                            <a:off x="0" y="0"/>
                            <a:ext cx="885825" cy="885825"/>
                          </a:xfrm>
                          <a:prstGeom prst="rect">
                            <a:avLst/>
                          </a:prstGeom>
                          <a:noFill/>
                          <a:ln w="9525">
                            <a:noFill/>
                            <a:miter lim="800000"/>
                            <a:headEnd/>
                            <a:tailEnd/>
                          </a:ln>
                        </pic:spPr>
                      </pic:pic>
                    </a:graphicData>
                  </a:graphic>
                </wp:inline>
              </w:drawing>
            </w:r>
          </w:p>
        </w:tc>
      </w:tr>
    </w:tbl>
    <w:p w14:paraId="271CAD1C" w14:textId="77777777" w:rsidR="00825D5C" w:rsidRDefault="00825D5C" w:rsidP="00825D5C"/>
    <w:tbl>
      <w:tblPr>
        <w:tblW w:w="991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3"/>
        <w:gridCol w:w="7752"/>
      </w:tblGrid>
      <w:tr w:rsidR="00825D5C" w14:paraId="78727EB7" w14:textId="77777777" w:rsidTr="00782E17">
        <w:trPr>
          <w:trHeight w:hRule="exact" w:val="340"/>
        </w:trPr>
        <w:tc>
          <w:tcPr>
            <w:tcW w:w="2163" w:type="dxa"/>
          </w:tcPr>
          <w:p w14:paraId="1229DA26" w14:textId="77777777" w:rsidR="00825D5C" w:rsidRPr="00775573" w:rsidRDefault="00825D5C" w:rsidP="00782E17">
            <w:pPr>
              <w:rPr>
                <w:rFonts w:ascii="Tahoma" w:hAnsi="Tahoma" w:cs="Tahoma"/>
                <w:b/>
                <w:sz w:val="20"/>
                <w:szCs w:val="20"/>
              </w:rPr>
            </w:pPr>
            <w:r w:rsidRPr="00775573">
              <w:rPr>
                <w:rFonts w:ascii="Tahoma" w:hAnsi="Tahoma" w:cs="Tahoma"/>
                <w:b/>
                <w:sz w:val="20"/>
                <w:szCs w:val="20"/>
              </w:rPr>
              <w:t>Supplier Name:</w:t>
            </w:r>
          </w:p>
          <w:p w14:paraId="6AA2A883" w14:textId="77777777" w:rsidR="00825D5C" w:rsidRDefault="00825D5C" w:rsidP="00782E17">
            <w:pPr>
              <w:ind w:left="720"/>
              <w:rPr>
                <w:rFonts w:ascii="Tahoma" w:hAnsi="Tahoma" w:cs="Tahoma"/>
              </w:rPr>
            </w:pPr>
          </w:p>
        </w:tc>
        <w:tc>
          <w:tcPr>
            <w:tcW w:w="7752" w:type="dxa"/>
          </w:tcPr>
          <w:p w14:paraId="7D279914" w14:textId="77777777" w:rsidR="00825D5C" w:rsidRDefault="00825D5C" w:rsidP="00782E17">
            <w:pPr>
              <w:rPr>
                <w:rFonts w:ascii="Tahoma" w:hAnsi="Tahoma" w:cs="Tahoma"/>
              </w:rPr>
            </w:pPr>
          </w:p>
          <w:p w14:paraId="73289F41" w14:textId="77777777" w:rsidR="00825D5C" w:rsidRDefault="00825D5C" w:rsidP="00782E17">
            <w:pPr>
              <w:rPr>
                <w:rFonts w:ascii="Tahoma" w:hAnsi="Tahoma" w:cs="Tahoma"/>
              </w:rPr>
            </w:pPr>
          </w:p>
        </w:tc>
      </w:tr>
    </w:tbl>
    <w:p w14:paraId="5B74274B" w14:textId="77777777" w:rsidR="00825D5C" w:rsidRDefault="00825D5C" w:rsidP="00825D5C">
      <w:pPr>
        <w:ind w:left="-720"/>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060"/>
      </w:tblGrid>
      <w:tr w:rsidR="00825D5C" w14:paraId="4902829B" w14:textId="77777777" w:rsidTr="00782E17">
        <w:trPr>
          <w:trHeight w:hRule="exact" w:val="340"/>
        </w:trPr>
        <w:tc>
          <w:tcPr>
            <w:tcW w:w="2160" w:type="dxa"/>
          </w:tcPr>
          <w:p w14:paraId="121448FB" w14:textId="77777777" w:rsidR="00825D5C" w:rsidRPr="00775573" w:rsidRDefault="00825D5C" w:rsidP="00782E17">
            <w:pPr>
              <w:rPr>
                <w:b/>
              </w:rPr>
            </w:pPr>
            <w:r w:rsidRPr="00775573">
              <w:rPr>
                <w:rFonts w:ascii="Tahoma" w:hAnsi="Tahoma" w:cs="Tahoma"/>
                <w:b/>
                <w:sz w:val="20"/>
                <w:szCs w:val="20"/>
              </w:rPr>
              <w:t>Supplier Code:</w:t>
            </w:r>
            <w:r w:rsidRPr="00775573">
              <w:rPr>
                <w:b/>
              </w:rPr>
              <w:t xml:space="preserve"> </w:t>
            </w:r>
          </w:p>
          <w:p w14:paraId="2F408BC4" w14:textId="77777777" w:rsidR="00825D5C" w:rsidRDefault="00825D5C" w:rsidP="00782E17">
            <w:pPr>
              <w:ind w:right="-540"/>
            </w:pPr>
          </w:p>
        </w:tc>
        <w:tc>
          <w:tcPr>
            <w:tcW w:w="3060" w:type="dxa"/>
          </w:tcPr>
          <w:p w14:paraId="5A3EBC16" w14:textId="77777777" w:rsidR="00825D5C" w:rsidRDefault="00825D5C" w:rsidP="00782E17"/>
          <w:p w14:paraId="33C288AF" w14:textId="77777777" w:rsidR="00825D5C" w:rsidRDefault="00825D5C" w:rsidP="00782E17">
            <w:pPr>
              <w:ind w:right="-540"/>
            </w:pPr>
          </w:p>
        </w:tc>
      </w:tr>
    </w:tbl>
    <w:p w14:paraId="005956C5" w14:textId="77777777" w:rsidR="00825D5C" w:rsidRDefault="00825D5C" w:rsidP="00825D5C"/>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960"/>
        <w:gridCol w:w="1620"/>
        <w:gridCol w:w="2160"/>
      </w:tblGrid>
      <w:tr w:rsidR="00825D5C" w14:paraId="398F058F" w14:textId="77777777" w:rsidTr="00782E17">
        <w:trPr>
          <w:trHeight w:hRule="exact" w:val="340"/>
        </w:trPr>
        <w:tc>
          <w:tcPr>
            <w:tcW w:w="2160" w:type="dxa"/>
          </w:tcPr>
          <w:p w14:paraId="7E626A9A" w14:textId="77777777" w:rsidR="00825D5C" w:rsidRPr="00775573" w:rsidRDefault="00825D5C" w:rsidP="00782E17">
            <w:pPr>
              <w:rPr>
                <w:rFonts w:ascii="Tahoma" w:hAnsi="Tahoma" w:cs="Tahoma"/>
                <w:b/>
                <w:sz w:val="20"/>
                <w:szCs w:val="20"/>
              </w:rPr>
            </w:pPr>
            <w:r w:rsidRPr="00775573">
              <w:rPr>
                <w:rFonts w:ascii="Tahoma" w:hAnsi="Tahoma" w:cs="Tahoma"/>
                <w:b/>
                <w:sz w:val="20"/>
                <w:szCs w:val="20"/>
              </w:rPr>
              <w:t>Completed By:</w:t>
            </w:r>
          </w:p>
          <w:p w14:paraId="20A08824" w14:textId="77777777" w:rsidR="00825D5C" w:rsidRDefault="00825D5C" w:rsidP="00782E17">
            <w:pPr>
              <w:ind w:left="720"/>
            </w:pPr>
          </w:p>
        </w:tc>
        <w:tc>
          <w:tcPr>
            <w:tcW w:w="3960" w:type="dxa"/>
          </w:tcPr>
          <w:p w14:paraId="4993880C" w14:textId="77777777" w:rsidR="00825D5C" w:rsidRDefault="00825D5C" w:rsidP="00782E17"/>
          <w:p w14:paraId="3BD70C53" w14:textId="77777777" w:rsidR="00825D5C" w:rsidRDefault="00825D5C" w:rsidP="00782E17"/>
        </w:tc>
        <w:tc>
          <w:tcPr>
            <w:tcW w:w="1620" w:type="dxa"/>
          </w:tcPr>
          <w:p w14:paraId="4400AF6F" w14:textId="77777777" w:rsidR="00825D5C" w:rsidRPr="00775573" w:rsidRDefault="00825D5C" w:rsidP="00782E17">
            <w:pPr>
              <w:rPr>
                <w:rFonts w:ascii="Tahoma" w:hAnsi="Tahoma" w:cs="Tahoma"/>
                <w:b/>
                <w:sz w:val="20"/>
                <w:szCs w:val="20"/>
              </w:rPr>
            </w:pPr>
            <w:r w:rsidRPr="00775573">
              <w:rPr>
                <w:rFonts w:ascii="Tahoma" w:hAnsi="Tahoma" w:cs="Tahoma"/>
                <w:b/>
                <w:sz w:val="20"/>
                <w:szCs w:val="20"/>
              </w:rPr>
              <w:t>Date:</w:t>
            </w:r>
          </w:p>
          <w:p w14:paraId="695702A6" w14:textId="77777777" w:rsidR="00825D5C" w:rsidRDefault="00825D5C" w:rsidP="00782E17"/>
        </w:tc>
        <w:tc>
          <w:tcPr>
            <w:tcW w:w="2160" w:type="dxa"/>
          </w:tcPr>
          <w:p w14:paraId="4A0D8587" w14:textId="77777777" w:rsidR="00825D5C" w:rsidRDefault="00825D5C" w:rsidP="00782E17"/>
          <w:p w14:paraId="03C8631D" w14:textId="77777777" w:rsidR="00825D5C" w:rsidRDefault="00825D5C" w:rsidP="00782E17"/>
        </w:tc>
      </w:tr>
    </w:tbl>
    <w:p w14:paraId="3ED5175D" w14:textId="77777777" w:rsidR="00825D5C" w:rsidRDefault="00825D5C" w:rsidP="00825D5C">
      <w:pPr>
        <w:ind w:left="-720"/>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740"/>
      </w:tblGrid>
      <w:tr w:rsidR="00825D5C" w14:paraId="1DB29893" w14:textId="77777777" w:rsidTr="00782E17">
        <w:trPr>
          <w:trHeight w:hRule="exact" w:val="680"/>
        </w:trPr>
        <w:tc>
          <w:tcPr>
            <w:tcW w:w="2160" w:type="dxa"/>
          </w:tcPr>
          <w:p w14:paraId="0FEE3184" w14:textId="77777777" w:rsidR="00825D5C" w:rsidRPr="00775573" w:rsidRDefault="00825D5C" w:rsidP="00782E17">
            <w:pPr>
              <w:rPr>
                <w:rFonts w:ascii="Tahoma" w:hAnsi="Tahoma" w:cs="Tahoma"/>
                <w:b/>
                <w:sz w:val="20"/>
                <w:szCs w:val="20"/>
              </w:rPr>
            </w:pPr>
            <w:r w:rsidRPr="00775573">
              <w:rPr>
                <w:rFonts w:ascii="Tahoma" w:hAnsi="Tahoma" w:cs="Tahoma"/>
                <w:b/>
                <w:sz w:val="20"/>
                <w:szCs w:val="20"/>
              </w:rPr>
              <w:t>Product/Service</w:t>
            </w:r>
          </w:p>
          <w:p w14:paraId="3FEE498E" w14:textId="77777777" w:rsidR="00825D5C" w:rsidRPr="00775573" w:rsidRDefault="00825D5C" w:rsidP="00782E17">
            <w:pPr>
              <w:rPr>
                <w:rFonts w:ascii="Tahoma" w:hAnsi="Tahoma" w:cs="Tahoma"/>
                <w:b/>
                <w:sz w:val="20"/>
                <w:szCs w:val="20"/>
              </w:rPr>
            </w:pPr>
            <w:r w:rsidRPr="00775573">
              <w:rPr>
                <w:rFonts w:ascii="Tahoma" w:hAnsi="Tahoma" w:cs="Tahoma"/>
                <w:b/>
                <w:sz w:val="20"/>
                <w:szCs w:val="20"/>
              </w:rPr>
              <w:t>Description:</w:t>
            </w:r>
          </w:p>
          <w:p w14:paraId="338893B2" w14:textId="77777777" w:rsidR="00825D5C" w:rsidRPr="00775573" w:rsidRDefault="00825D5C" w:rsidP="00782E17">
            <w:pPr>
              <w:rPr>
                <w:b/>
              </w:rPr>
            </w:pPr>
          </w:p>
          <w:p w14:paraId="1996D59B" w14:textId="77777777" w:rsidR="00825D5C" w:rsidRDefault="00825D5C" w:rsidP="00782E17">
            <w:pPr>
              <w:ind w:left="720"/>
            </w:pPr>
          </w:p>
          <w:p w14:paraId="4A8D48CA" w14:textId="77777777" w:rsidR="00825D5C" w:rsidRDefault="00825D5C" w:rsidP="00782E17">
            <w:pPr>
              <w:ind w:left="720"/>
            </w:pPr>
          </w:p>
        </w:tc>
        <w:tc>
          <w:tcPr>
            <w:tcW w:w="7740" w:type="dxa"/>
          </w:tcPr>
          <w:p w14:paraId="292E510A" w14:textId="77777777" w:rsidR="00825D5C" w:rsidRDefault="00825D5C" w:rsidP="00782E17"/>
          <w:p w14:paraId="70E7B66F" w14:textId="77777777" w:rsidR="00825D5C" w:rsidRDefault="00825D5C" w:rsidP="00782E17"/>
          <w:p w14:paraId="044EBD4F" w14:textId="77777777" w:rsidR="00825D5C" w:rsidRDefault="00825D5C" w:rsidP="00782E17"/>
          <w:p w14:paraId="5BC13246" w14:textId="77777777" w:rsidR="00825D5C" w:rsidRDefault="00825D5C" w:rsidP="00782E17"/>
        </w:tc>
      </w:tr>
    </w:tbl>
    <w:p w14:paraId="6793FD84" w14:textId="77777777" w:rsidR="00825D5C" w:rsidRDefault="00825D5C" w:rsidP="00825D5C">
      <w:pPr>
        <w:ind w:left="-720"/>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960"/>
        <w:gridCol w:w="1620"/>
        <w:gridCol w:w="2160"/>
      </w:tblGrid>
      <w:tr w:rsidR="00825D5C" w14:paraId="46582805" w14:textId="77777777" w:rsidTr="00782E17">
        <w:trPr>
          <w:trHeight w:hRule="exact" w:val="443"/>
        </w:trPr>
        <w:tc>
          <w:tcPr>
            <w:tcW w:w="2160" w:type="dxa"/>
          </w:tcPr>
          <w:p w14:paraId="3371A10C" w14:textId="77777777" w:rsidR="00825D5C" w:rsidRPr="00775573" w:rsidRDefault="00825D5C" w:rsidP="00782E17">
            <w:pPr>
              <w:rPr>
                <w:rFonts w:ascii="Tahoma" w:hAnsi="Tahoma" w:cs="Tahoma"/>
                <w:b/>
                <w:sz w:val="20"/>
                <w:szCs w:val="20"/>
              </w:rPr>
            </w:pPr>
            <w:r w:rsidRPr="00775573">
              <w:rPr>
                <w:rFonts w:ascii="Tahoma" w:hAnsi="Tahoma" w:cs="Tahoma"/>
                <w:b/>
                <w:sz w:val="20"/>
                <w:szCs w:val="20"/>
              </w:rPr>
              <w:t>Contracts</w:t>
            </w:r>
          </w:p>
        </w:tc>
        <w:tc>
          <w:tcPr>
            <w:tcW w:w="3960" w:type="dxa"/>
          </w:tcPr>
          <w:p w14:paraId="293C1903" w14:textId="77777777" w:rsidR="00825D5C" w:rsidRDefault="00825D5C" w:rsidP="00782E17"/>
        </w:tc>
        <w:tc>
          <w:tcPr>
            <w:tcW w:w="1620" w:type="dxa"/>
          </w:tcPr>
          <w:p w14:paraId="01983ECB" w14:textId="77777777" w:rsidR="00825D5C" w:rsidRPr="00775573" w:rsidRDefault="00825D5C" w:rsidP="00782E17">
            <w:pPr>
              <w:rPr>
                <w:rFonts w:ascii="Tahoma" w:hAnsi="Tahoma" w:cs="Tahoma"/>
                <w:b/>
                <w:sz w:val="20"/>
                <w:szCs w:val="20"/>
              </w:rPr>
            </w:pPr>
            <w:r>
              <w:rPr>
                <w:rFonts w:ascii="Tahoma" w:hAnsi="Tahoma" w:cs="Tahoma"/>
                <w:b/>
                <w:sz w:val="20"/>
                <w:szCs w:val="20"/>
              </w:rPr>
              <w:t>Spend p/a</w:t>
            </w:r>
          </w:p>
        </w:tc>
        <w:tc>
          <w:tcPr>
            <w:tcW w:w="2160" w:type="dxa"/>
          </w:tcPr>
          <w:p w14:paraId="48AD95C9" w14:textId="77777777" w:rsidR="00825D5C" w:rsidRDefault="00825D5C" w:rsidP="00782E17"/>
        </w:tc>
      </w:tr>
    </w:tbl>
    <w:p w14:paraId="3F04319E" w14:textId="77777777" w:rsidR="00825D5C" w:rsidRDefault="00825D5C" w:rsidP="00825D5C">
      <w:pPr>
        <w:ind w:left="-720"/>
      </w:pPr>
    </w:p>
    <w:p w14:paraId="1EF04029" w14:textId="77777777" w:rsidR="00825D5C" w:rsidRPr="00487F5E" w:rsidRDefault="00825D5C" w:rsidP="00825D5C">
      <w:pPr>
        <w:ind w:left="-720"/>
        <w:rPr>
          <w:rFonts w:ascii="Tahoma" w:hAnsi="Tahoma" w:cs="Tahoma"/>
          <w:sz w:val="20"/>
          <w:szCs w:val="20"/>
        </w:rPr>
      </w:pPr>
      <w:r w:rsidRPr="00487F5E">
        <w:rPr>
          <w:rFonts w:ascii="Tahoma" w:hAnsi="Tahoma" w:cs="Tahoma"/>
          <w:sz w:val="20"/>
          <w:szCs w:val="20"/>
        </w:rPr>
        <w:t>Rate the supplier 1-5 for each of the following criteria (1 = Poor, 2 = Mediocre, 3 = Adequate, 4 = Good, 5 = Excellent)</w:t>
      </w:r>
    </w:p>
    <w:tbl>
      <w:tblPr>
        <w:tblStyle w:val="TableGrid"/>
        <w:tblpPr w:leftFromText="180" w:rightFromText="180" w:vertAnchor="text" w:horzAnchor="page" w:tblpX="973" w:tblpY="191"/>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62"/>
        <w:gridCol w:w="834"/>
        <w:gridCol w:w="834"/>
        <w:gridCol w:w="834"/>
        <w:gridCol w:w="834"/>
        <w:gridCol w:w="834"/>
      </w:tblGrid>
      <w:tr w:rsidR="00825D5C" w14:paraId="51412758" w14:textId="77777777" w:rsidTr="00782E17">
        <w:trPr>
          <w:trHeight w:val="258"/>
        </w:trPr>
        <w:tc>
          <w:tcPr>
            <w:tcW w:w="5962" w:type="dxa"/>
          </w:tcPr>
          <w:p w14:paraId="01DA1C7F" w14:textId="77777777" w:rsidR="00825D5C" w:rsidRPr="00775573" w:rsidRDefault="00825D5C" w:rsidP="00782E17">
            <w:pPr>
              <w:jc w:val="center"/>
              <w:rPr>
                <w:rFonts w:ascii="Tahoma" w:hAnsi="Tahoma" w:cs="Tahoma"/>
                <w:b/>
                <w:sz w:val="20"/>
                <w:szCs w:val="20"/>
              </w:rPr>
            </w:pPr>
            <w:r w:rsidRPr="00775573">
              <w:rPr>
                <w:rFonts w:ascii="Tahoma" w:hAnsi="Tahoma" w:cs="Tahoma"/>
                <w:b/>
                <w:sz w:val="20"/>
                <w:szCs w:val="20"/>
              </w:rPr>
              <w:t>Service Element</w:t>
            </w:r>
          </w:p>
        </w:tc>
        <w:tc>
          <w:tcPr>
            <w:tcW w:w="834" w:type="dxa"/>
          </w:tcPr>
          <w:p w14:paraId="2783DF13" w14:textId="77777777" w:rsidR="00825D5C" w:rsidRPr="00775573" w:rsidRDefault="00825D5C" w:rsidP="00782E17">
            <w:pPr>
              <w:jc w:val="center"/>
              <w:rPr>
                <w:rFonts w:ascii="Tahoma" w:hAnsi="Tahoma" w:cs="Tahoma"/>
                <w:b/>
                <w:sz w:val="20"/>
                <w:szCs w:val="20"/>
              </w:rPr>
            </w:pPr>
            <w:r w:rsidRPr="00775573">
              <w:rPr>
                <w:rFonts w:ascii="Tahoma" w:hAnsi="Tahoma" w:cs="Tahoma"/>
                <w:b/>
                <w:sz w:val="20"/>
                <w:szCs w:val="20"/>
              </w:rPr>
              <w:t>1</w:t>
            </w:r>
          </w:p>
        </w:tc>
        <w:tc>
          <w:tcPr>
            <w:tcW w:w="834" w:type="dxa"/>
          </w:tcPr>
          <w:p w14:paraId="09119275" w14:textId="77777777" w:rsidR="00825D5C" w:rsidRPr="00775573" w:rsidRDefault="00825D5C" w:rsidP="00782E17">
            <w:pPr>
              <w:jc w:val="center"/>
              <w:rPr>
                <w:rFonts w:ascii="Tahoma" w:hAnsi="Tahoma" w:cs="Tahoma"/>
                <w:b/>
                <w:sz w:val="20"/>
                <w:szCs w:val="20"/>
              </w:rPr>
            </w:pPr>
            <w:r w:rsidRPr="00775573">
              <w:rPr>
                <w:rFonts w:ascii="Tahoma" w:hAnsi="Tahoma" w:cs="Tahoma"/>
                <w:b/>
                <w:sz w:val="20"/>
                <w:szCs w:val="20"/>
              </w:rPr>
              <w:t>2</w:t>
            </w:r>
          </w:p>
        </w:tc>
        <w:tc>
          <w:tcPr>
            <w:tcW w:w="834" w:type="dxa"/>
          </w:tcPr>
          <w:p w14:paraId="022C3F9D" w14:textId="77777777" w:rsidR="00825D5C" w:rsidRPr="00775573" w:rsidRDefault="00825D5C" w:rsidP="00782E17">
            <w:pPr>
              <w:jc w:val="center"/>
              <w:rPr>
                <w:rFonts w:ascii="Tahoma" w:hAnsi="Tahoma" w:cs="Tahoma"/>
                <w:b/>
                <w:sz w:val="20"/>
                <w:szCs w:val="20"/>
              </w:rPr>
            </w:pPr>
            <w:r w:rsidRPr="00775573">
              <w:rPr>
                <w:rFonts w:ascii="Tahoma" w:hAnsi="Tahoma" w:cs="Tahoma"/>
                <w:b/>
                <w:sz w:val="20"/>
                <w:szCs w:val="20"/>
              </w:rPr>
              <w:t>3</w:t>
            </w:r>
          </w:p>
        </w:tc>
        <w:tc>
          <w:tcPr>
            <w:tcW w:w="834" w:type="dxa"/>
          </w:tcPr>
          <w:p w14:paraId="76912AD8" w14:textId="77777777" w:rsidR="00825D5C" w:rsidRPr="00775573" w:rsidRDefault="00825D5C" w:rsidP="00782E17">
            <w:pPr>
              <w:jc w:val="center"/>
              <w:rPr>
                <w:rFonts w:ascii="Tahoma" w:hAnsi="Tahoma" w:cs="Tahoma"/>
                <w:b/>
                <w:sz w:val="20"/>
                <w:szCs w:val="20"/>
              </w:rPr>
            </w:pPr>
            <w:r w:rsidRPr="00775573">
              <w:rPr>
                <w:rFonts w:ascii="Tahoma" w:hAnsi="Tahoma" w:cs="Tahoma"/>
                <w:b/>
                <w:sz w:val="20"/>
                <w:szCs w:val="20"/>
              </w:rPr>
              <w:t>4</w:t>
            </w:r>
          </w:p>
        </w:tc>
        <w:tc>
          <w:tcPr>
            <w:tcW w:w="834" w:type="dxa"/>
          </w:tcPr>
          <w:p w14:paraId="3A25A53F" w14:textId="77777777" w:rsidR="00825D5C" w:rsidRPr="00775573" w:rsidRDefault="00825D5C" w:rsidP="00782E17">
            <w:pPr>
              <w:jc w:val="center"/>
              <w:rPr>
                <w:rFonts w:ascii="Tahoma" w:hAnsi="Tahoma" w:cs="Tahoma"/>
                <w:b/>
                <w:sz w:val="20"/>
                <w:szCs w:val="20"/>
              </w:rPr>
            </w:pPr>
            <w:r w:rsidRPr="00775573">
              <w:rPr>
                <w:rFonts w:ascii="Tahoma" w:hAnsi="Tahoma" w:cs="Tahoma"/>
                <w:b/>
                <w:sz w:val="20"/>
                <w:szCs w:val="20"/>
              </w:rPr>
              <w:t>5</w:t>
            </w:r>
          </w:p>
        </w:tc>
      </w:tr>
      <w:tr w:rsidR="00825D5C" w14:paraId="0C167E53" w14:textId="77777777" w:rsidTr="00782E17">
        <w:trPr>
          <w:trHeight w:val="258"/>
        </w:trPr>
        <w:tc>
          <w:tcPr>
            <w:tcW w:w="5962" w:type="dxa"/>
          </w:tcPr>
          <w:p w14:paraId="4B8F436B" w14:textId="77777777" w:rsidR="00825D5C" w:rsidRDefault="00825D5C" w:rsidP="00782E17">
            <w:pPr>
              <w:rPr>
                <w:rFonts w:ascii="Tahoma" w:hAnsi="Tahoma" w:cs="Tahoma"/>
                <w:b/>
                <w:sz w:val="20"/>
                <w:szCs w:val="20"/>
              </w:rPr>
            </w:pPr>
            <w:r>
              <w:rPr>
                <w:rFonts w:ascii="Tahoma" w:hAnsi="Tahoma" w:cs="Tahoma"/>
                <w:b/>
                <w:sz w:val="20"/>
                <w:szCs w:val="20"/>
              </w:rPr>
              <w:t>Product Quality</w:t>
            </w:r>
          </w:p>
        </w:tc>
        <w:tc>
          <w:tcPr>
            <w:tcW w:w="834" w:type="dxa"/>
          </w:tcPr>
          <w:p w14:paraId="521A41A7"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1"/>
                  <w:enabled/>
                  <w:calcOnExit w:val="0"/>
                  <w:checkBox>
                    <w:sizeAuto/>
                    <w:default w:val="0"/>
                    <w:checked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54557F14"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2"/>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6EF9132E"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3"/>
                  <w:enabled/>
                  <w:calcOnExit w:val="0"/>
                  <w:checkBox>
                    <w:sizeAuto/>
                    <w:default w:val="0"/>
                    <w:checked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6461C1A5"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4"/>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154ED38D"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5"/>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6C260854" w14:textId="77777777" w:rsidTr="00782E17">
        <w:trPr>
          <w:trHeight w:val="242"/>
        </w:trPr>
        <w:tc>
          <w:tcPr>
            <w:tcW w:w="5962" w:type="dxa"/>
          </w:tcPr>
          <w:p w14:paraId="55F8EF2C" w14:textId="77777777" w:rsidR="00825D5C" w:rsidRDefault="00825D5C" w:rsidP="003E76FC">
            <w:pPr>
              <w:rPr>
                <w:rFonts w:ascii="Tahoma" w:hAnsi="Tahoma" w:cs="Tahoma"/>
                <w:b/>
                <w:sz w:val="20"/>
                <w:szCs w:val="20"/>
              </w:rPr>
            </w:pPr>
            <w:r>
              <w:rPr>
                <w:rFonts w:ascii="Tahoma" w:hAnsi="Tahoma" w:cs="Tahoma"/>
                <w:b/>
                <w:sz w:val="20"/>
                <w:szCs w:val="20"/>
              </w:rPr>
              <w:t xml:space="preserve">Order </w:t>
            </w:r>
            <w:r w:rsidR="002504AC">
              <w:rPr>
                <w:rFonts w:ascii="Tahoma" w:hAnsi="Tahoma" w:cs="Tahoma"/>
                <w:b/>
                <w:sz w:val="20"/>
                <w:szCs w:val="20"/>
              </w:rPr>
              <w:t>fulfilment</w:t>
            </w:r>
          </w:p>
        </w:tc>
        <w:tc>
          <w:tcPr>
            <w:tcW w:w="834" w:type="dxa"/>
          </w:tcPr>
          <w:p w14:paraId="49FC4D97"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6"/>
                  <w:enabled/>
                  <w:calcOnExit w:val="0"/>
                  <w:checkBox>
                    <w:sizeAuto/>
                    <w:default w:val="0"/>
                    <w:checked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6F397531"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7"/>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0A51C2C1"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8"/>
                  <w:enabled/>
                  <w:calcOnExit w:val="0"/>
                  <w:checkBox>
                    <w:sizeAuto/>
                    <w:default w:val="0"/>
                    <w:checked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7DA91397"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9"/>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5A6191DF"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10"/>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4CDA751B" w14:textId="77777777" w:rsidTr="00782E17">
        <w:trPr>
          <w:trHeight w:val="258"/>
        </w:trPr>
        <w:tc>
          <w:tcPr>
            <w:tcW w:w="5962" w:type="dxa"/>
          </w:tcPr>
          <w:p w14:paraId="0A1A6313" w14:textId="77777777" w:rsidR="00825D5C" w:rsidRDefault="00825D5C" w:rsidP="003E76FC">
            <w:pPr>
              <w:rPr>
                <w:rFonts w:ascii="Tahoma" w:hAnsi="Tahoma" w:cs="Tahoma"/>
                <w:b/>
                <w:sz w:val="20"/>
                <w:szCs w:val="20"/>
              </w:rPr>
            </w:pPr>
            <w:r>
              <w:rPr>
                <w:rFonts w:ascii="Tahoma" w:hAnsi="Tahoma" w:cs="Tahoma"/>
                <w:b/>
                <w:sz w:val="20"/>
                <w:szCs w:val="20"/>
              </w:rPr>
              <w:t xml:space="preserve">Back-order </w:t>
            </w:r>
            <w:r w:rsidR="002504AC">
              <w:rPr>
                <w:rFonts w:ascii="Tahoma" w:hAnsi="Tahoma" w:cs="Tahoma"/>
                <w:b/>
                <w:sz w:val="20"/>
                <w:szCs w:val="20"/>
              </w:rPr>
              <w:t>fulfilment</w:t>
            </w:r>
          </w:p>
        </w:tc>
        <w:tc>
          <w:tcPr>
            <w:tcW w:w="834" w:type="dxa"/>
          </w:tcPr>
          <w:p w14:paraId="31577A63"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11"/>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03FF016F"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12"/>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68E6AE27"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47"/>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74B3FC29"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65"/>
                  <w:enabled/>
                  <w:calcOnExit w:val="0"/>
                  <w:checkBox>
                    <w:sizeAuto/>
                    <w:default w:val="0"/>
                    <w:checked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37DDA39C"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83"/>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66F42DD4" w14:textId="77777777" w:rsidTr="00782E17">
        <w:trPr>
          <w:trHeight w:val="258"/>
        </w:trPr>
        <w:tc>
          <w:tcPr>
            <w:tcW w:w="5962" w:type="dxa"/>
          </w:tcPr>
          <w:p w14:paraId="73CB7A0D" w14:textId="77777777" w:rsidR="00825D5C" w:rsidRDefault="00825D5C" w:rsidP="00782E17">
            <w:pPr>
              <w:rPr>
                <w:rFonts w:ascii="Tahoma" w:hAnsi="Tahoma" w:cs="Tahoma"/>
                <w:b/>
                <w:sz w:val="20"/>
                <w:szCs w:val="20"/>
              </w:rPr>
            </w:pPr>
            <w:r>
              <w:rPr>
                <w:rFonts w:ascii="Tahoma" w:hAnsi="Tahoma" w:cs="Tahoma"/>
                <w:b/>
                <w:sz w:val="20"/>
                <w:szCs w:val="20"/>
              </w:rPr>
              <w:t>Delivery Speed</w:t>
            </w:r>
          </w:p>
        </w:tc>
        <w:tc>
          <w:tcPr>
            <w:tcW w:w="834" w:type="dxa"/>
          </w:tcPr>
          <w:p w14:paraId="60163E7B"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13"/>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5067D4F7"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30"/>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3A61F13B"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48"/>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5A7034AE"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66"/>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1DA1E5A8"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84"/>
                  <w:enabled/>
                  <w:calcOnExit w:val="0"/>
                  <w:checkBox>
                    <w:sizeAuto/>
                    <w:default w:val="0"/>
                    <w:checked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73C879E4" w14:textId="77777777" w:rsidTr="00782E17">
        <w:trPr>
          <w:trHeight w:val="258"/>
        </w:trPr>
        <w:tc>
          <w:tcPr>
            <w:tcW w:w="5962" w:type="dxa"/>
          </w:tcPr>
          <w:p w14:paraId="408F0903" w14:textId="77777777" w:rsidR="00825D5C" w:rsidRDefault="00825D5C" w:rsidP="00782E17">
            <w:pPr>
              <w:rPr>
                <w:rFonts w:ascii="Tahoma" w:hAnsi="Tahoma" w:cs="Tahoma"/>
                <w:b/>
                <w:sz w:val="20"/>
                <w:szCs w:val="20"/>
              </w:rPr>
            </w:pPr>
            <w:r>
              <w:rPr>
                <w:rFonts w:ascii="Tahoma" w:hAnsi="Tahoma" w:cs="Tahoma"/>
                <w:b/>
                <w:sz w:val="20"/>
                <w:szCs w:val="20"/>
              </w:rPr>
              <w:t>Returns Process</w:t>
            </w:r>
          </w:p>
        </w:tc>
        <w:tc>
          <w:tcPr>
            <w:tcW w:w="834" w:type="dxa"/>
          </w:tcPr>
          <w:p w14:paraId="4A59A09D"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14"/>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6B738FC8"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31"/>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4B5FE950"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49"/>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39866D11"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67"/>
                  <w:enabled/>
                  <w:calcOnExit w:val="0"/>
                  <w:checkBox>
                    <w:sizeAuto/>
                    <w:default w:val="0"/>
                    <w:checked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7512F832"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85"/>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5BA2B0C4" w14:textId="77777777" w:rsidTr="00782E17">
        <w:trPr>
          <w:trHeight w:val="242"/>
        </w:trPr>
        <w:tc>
          <w:tcPr>
            <w:tcW w:w="5962" w:type="dxa"/>
          </w:tcPr>
          <w:p w14:paraId="6CF91709" w14:textId="77777777" w:rsidR="00825D5C" w:rsidRDefault="00825D5C" w:rsidP="00782E17">
            <w:pPr>
              <w:rPr>
                <w:rFonts w:ascii="Tahoma" w:hAnsi="Tahoma" w:cs="Tahoma"/>
                <w:b/>
                <w:sz w:val="20"/>
                <w:szCs w:val="20"/>
              </w:rPr>
            </w:pPr>
            <w:r>
              <w:rPr>
                <w:rFonts w:ascii="Tahoma" w:hAnsi="Tahoma" w:cs="Tahoma"/>
                <w:b/>
                <w:sz w:val="20"/>
                <w:szCs w:val="20"/>
              </w:rPr>
              <w:t>Packaging</w:t>
            </w:r>
          </w:p>
        </w:tc>
        <w:tc>
          <w:tcPr>
            <w:tcW w:w="834" w:type="dxa"/>
          </w:tcPr>
          <w:p w14:paraId="2AF5B42C"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15"/>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2F0DD839"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32"/>
                  <w:enabled/>
                  <w:calcOnExit w:val="0"/>
                  <w:checkBox>
                    <w:sizeAuto/>
                    <w:default w:val="0"/>
                    <w:checked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412CCD30"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50"/>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6EC8730A"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68"/>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1AF24736"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86"/>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50645E00" w14:textId="77777777" w:rsidTr="00782E17">
        <w:trPr>
          <w:trHeight w:val="258"/>
        </w:trPr>
        <w:tc>
          <w:tcPr>
            <w:tcW w:w="5962" w:type="dxa"/>
          </w:tcPr>
          <w:p w14:paraId="0B643A5B" w14:textId="77777777" w:rsidR="00825D5C" w:rsidRDefault="00825D5C" w:rsidP="00782E17">
            <w:pPr>
              <w:rPr>
                <w:rFonts w:ascii="Tahoma" w:hAnsi="Tahoma" w:cs="Tahoma"/>
                <w:b/>
                <w:sz w:val="20"/>
                <w:szCs w:val="20"/>
              </w:rPr>
            </w:pPr>
            <w:r>
              <w:rPr>
                <w:rFonts w:ascii="Tahoma" w:hAnsi="Tahoma" w:cs="Tahoma"/>
                <w:b/>
                <w:sz w:val="20"/>
                <w:szCs w:val="20"/>
              </w:rPr>
              <w:t>Shelf Life</w:t>
            </w:r>
          </w:p>
        </w:tc>
        <w:tc>
          <w:tcPr>
            <w:tcW w:w="834" w:type="dxa"/>
          </w:tcPr>
          <w:p w14:paraId="1F1F5ECC"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16"/>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11847242"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33"/>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211FFFA8"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51"/>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639F93EA"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69"/>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7BFA6793"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87"/>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7034A744" w14:textId="77777777" w:rsidTr="00782E17">
        <w:trPr>
          <w:trHeight w:val="258"/>
        </w:trPr>
        <w:tc>
          <w:tcPr>
            <w:tcW w:w="5962" w:type="dxa"/>
          </w:tcPr>
          <w:p w14:paraId="3576F98C" w14:textId="77777777" w:rsidR="00825D5C" w:rsidRDefault="00825D5C" w:rsidP="00782E17">
            <w:pPr>
              <w:rPr>
                <w:rFonts w:ascii="Tahoma" w:hAnsi="Tahoma" w:cs="Tahoma"/>
                <w:b/>
                <w:sz w:val="20"/>
                <w:szCs w:val="20"/>
              </w:rPr>
            </w:pPr>
            <w:r>
              <w:rPr>
                <w:rFonts w:ascii="Tahoma" w:hAnsi="Tahoma" w:cs="Tahoma"/>
                <w:b/>
                <w:sz w:val="20"/>
                <w:szCs w:val="20"/>
              </w:rPr>
              <w:t>Carriage terms</w:t>
            </w:r>
          </w:p>
        </w:tc>
        <w:tc>
          <w:tcPr>
            <w:tcW w:w="834" w:type="dxa"/>
          </w:tcPr>
          <w:p w14:paraId="305037A4"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17"/>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107368DF"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34"/>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368AE1C5"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52"/>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0904033C"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70"/>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79FCBEE7"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88"/>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677A5685" w14:textId="77777777" w:rsidTr="00782E17">
        <w:trPr>
          <w:trHeight w:val="258"/>
        </w:trPr>
        <w:tc>
          <w:tcPr>
            <w:tcW w:w="5962" w:type="dxa"/>
          </w:tcPr>
          <w:p w14:paraId="2F01C594" w14:textId="77777777" w:rsidR="00825D5C" w:rsidRDefault="00825D5C" w:rsidP="00782E17">
            <w:pPr>
              <w:rPr>
                <w:rFonts w:ascii="Tahoma" w:hAnsi="Tahoma" w:cs="Tahoma"/>
                <w:b/>
                <w:sz w:val="20"/>
                <w:szCs w:val="20"/>
              </w:rPr>
            </w:pPr>
            <w:r>
              <w:rPr>
                <w:rFonts w:ascii="Tahoma" w:hAnsi="Tahoma" w:cs="Tahoma"/>
                <w:b/>
                <w:sz w:val="20"/>
                <w:szCs w:val="20"/>
              </w:rPr>
              <w:t>Documentation</w:t>
            </w:r>
          </w:p>
        </w:tc>
        <w:tc>
          <w:tcPr>
            <w:tcW w:w="834" w:type="dxa"/>
          </w:tcPr>
          <w:p w14:paraId="72058B90"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18"/>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59C81A7B"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35"/>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6CACD498"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53"/>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3D64CB59"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71"/>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5ED9E02F"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89"/>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689FC787" w14:textId="77777777" w:rsidTr="00782E17">
        <w:trPr>
          <w:trHeight w:val="242"/>
        </w:trPr>
        <w:tc>
          <w:tcPr>
            <w:tcW w:w="5962" w:type="dxa"/>
          </w:tcPr>
          <w:p w14:paraId="5B561849" w14:textId="77777777" w:rsidR="00825D5C" w:rsidRDefault="00825D5C" w:rsidP="00782E17">
            <w:pPr>
              <w:rPr>
                <w:rFonts w:ascii="Tahoma" w:hAnsi="Tahoma" w:cs="Tahoma"/>
                <w:b/>
                <w:sz w:val="20"/>
                <w:szCs w:val="20"/>
              </w:rPr>
            </w:pPr>
            <w:r>
              <w:rPr>
                <w:rFonts w:ascii="Tahoma" w:hAnsi="Tahoma" w:cs="Tahoma"/>
                <w:b/>
                <w:sz w:val="20"/>
                <w:szCs w:val="20"/>
              </w:rPr>
              <w:t>Customer Services - Availability</w:t>
            </w:r>
          </w:p>
        </w:tc>
        <w:tc>
          <w:tcPr>
            <w:tcW w:w="834" w:type="dxa"/>
          </w:tcPr>
          <w:p w14:paraId="10EE9EE9"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19"/>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2D5303D2"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36"/>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64C66B73"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54"/>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2B1504A7"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72"/>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60604765"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90"/>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499E8390" w14:textId="77777777" w:rsidTr="00782E17">
        <w:trPr>
          <w:trHeight w:val="258"/>
        </w:trPr>
        <w:tc>
          <w:tcPr>
            <w:tcW w:w="5962" w:type="dxa"/>
          </w:tcPr>
          <w:p w14:paraId="54B67E14" w14:textId="77777777" w:rsidR="00825D5C" w:rsidRDefault="00825D5C" w:rsidP="003E76FC">
            <w:pPr>
              <w:rPr>
                <w:rFonts w:ascii="Tahoma" w:hAnsi="Tahoma" w:cs="Tahoma"/>
                <w:b/>
                <w:sz w:val="20"/>
                <w:szCs w:val="20"/>
              </w:rPr>
            </w:pPr>
            <w:r>
              <w:rPr>
                <w:rFonts w:ascii="Tahoma" w:hAnsi="Tahoma" w:cs="Tahoma"/>
                <w:b/>
                <w:sz w:val="20"/>
                <w:szCs w:val="20"/>
              </w:rPr>
              <w:t xml:space="preserve">Customer </w:t>
            </w:r>
            <w:r w:rsidR="003E76FC">
              <w:rPr>
                <w:rFonts w:ascii="Tahoma" w:hAnsi="Tahoma" w:cs="Tahoma"/>
                <w:b/>
                <w:sz w:val="20"/>
                <w:szCs w:val="20"/>
              </w:rPr>
              <w:t>S</w:t>
            </w:r>
            <w:r>
              <w:rPr>
                <w:rFonts w:ascii="Tahoma" w:hAnsi="Tahoma" w:cs="Tahoma"/>
                <w:b/>
                <w:sz w:val="20"/>
                <w:szCs w:val="20"/>
              </w:rPr>
              <w:t>ervices – Speed of issue resolution</w:t>
            </w:r>
          </w:p>
        </w:tc>
        <w:tc>
          <w:tcPr>
            <w:tcW w:w="834" w:type="dxa"/>
          </w:tcPr>
          <w:p w14:paraId="780F9EA7"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20"/>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0A466143"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37"/>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490DECBB"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55"/>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363F8DE9"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73"/>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3F340487"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91"/>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21D63068" w14:textId="77777777" w:rsidTr="00782E17">
        <w:trPr>
          <w:trHeight w:val="258"/>
        </w:trPr>
        <w:tc>
          <w:tcPr>
            <w:tcW w:w="5962" w:type="dxa"/>
          </w:tcPr>
          <w:p w14:paraId="612A00F4" w14:textId="77777777" w:rsidR="00825D5C" w:rsidRDefault="00825D5C" w:rsidP="00782E17">
            <w:pPr>
              <w:rPr>
                <w:rFonts w:ascii="Tahoma" w:hAnsi="Tahoma" w:cs="Tahoma"/>
                <w:b/>
                <w:sz w:val="20"/>
                <w:szCs w:val="20"/>
              </w:rPr>
            </w:pPr>
            <w:r>
              <w:rPr>
                <w:rFonts w:ascii="Tahoma" w:hAnsi="Tahoma" w:cs="Tahoma"/>
                <w:b/>
                <w:sz w:val="20"/>
                <w:szCs w:val="20"/>
              </w:rPr>
              <w:t>Pricing</w:t>
            </w:r>
          </w:p>
        </w:tc>
        <w:tc>
          <w:tcPr>
            <w:tcW w:w="834" w:type="dxa"/>
          </w:tcPr>
          <w:p w14:paraId="23738216"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21"/>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2152399F"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38"/>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6A794201"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56"/>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48E617E0"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74"/>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3E2EBB5A"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92"/>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347DF617" w14:textId="77777777" w:rsidTr="00782E17">
        <w:trPr>
          <w:trHeight w:val="258"/>
        </w:trPr>
        <w:tc>
          <w:tcPr>
            <w:tcW w:w="5962" w:type="dxa"/>
          </w:tcPr>
          <w:p w14:paraId="310BCEEA" w14:textId="77777777" w:rsidR="00825D5C" w:rsidRDefault="00825D5C" w:rsidP="00782E17">
            <w:pPr>
              <w:rPr>
                <w:rFonts w:ascii="Tahoma" w:hAnsi="Tahoma" w:cs="Tahoma"/>
                <w:b/>
                <w:sz w:val="20"/>
                <w:szCs w:val="20"/>
              </w:rPr>
            </w:pPr>
            <w:r>
              <w:rPr>
                <w:rFonts w:ascii="Tahoma" w:hAnsi="Tahoma" w:cs="Tahoma"/>
                <w:b/>
                <w:sz w:val="20"/>
                <w:szCs w:val="20"/>
              </w:rPr>
              <w:t>Catalogue</w:t>
            </w:r>
          </w:p>
        </w:tc>
        <w:tc>
          <w:tcPr>
            <w:tcW w:w="834" w:type="dxa"/>
          </w:tcPr>
          <w:p w14:paraId="2D0DA546"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22"/>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7F8A4618"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39"/>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76AFF47C"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57"/>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57433D4B"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75"/>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49935703"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93"/>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0269508D" w14:textId="77777777" w:rsidTr="00782E17">
        <w:trPr>
          <w:trHeight w:val="242"/>
        </w:trPr>
        <w:tc>
          <w:tcPr>
            <w:tcW w:w="5962" w:type="dxa"/>
          </w:tcPr>
          <w:p w14:paraId="5F56AEB0" w14:textId="77777777" w:rsidR="00825D5C" w:rsidRDefault="00825D5C" w:rsidP="00782E17">
            <w:pPr>
              <w:rPr>
                <w:rFonts w:ascii="Tahoma" w:hAnsi="Tahoma" w:cs="Tahoma"/>
                <w:b/>
                <w:sz w:val="20"/>
                <w:szCs w:val="20"/>
              </w:rPr>
            </w:pPr>
            <w:r>
              <w:rPr>
                <w:rFonts w:ascii="Tahoma" w:hAnsi="Tahoma" w:cs="Tahoma"/>
                <w:b/>
                <w:sz w:val="20"/>
                <w:szCs w:val="20"/>
              </w:rPr>
              <w:t>Technology</w:t>
            </w:r>
          </w:p>
        </w:tc>
        <w:tc>
          <w:tcPr>
            <w:tcW w:w="834" w:type="dxa"/>
          </w:tcPr>
          <w:p w14:paraId="1B788A14"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23"/>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7A55E991"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40"/>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4CEE6ABE"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58"/>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7181D9A8"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76"/>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1D87EBAF"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94"/>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311A3B24" w14:textId="77777777" w:rsidTr="00782E17">
        <w:trPr>
          <w:trHeight w:val="258"/>
        </w:trPr>
        <w:tc>
          <w:tcPr>
            <w:tcW w:w="5962" w:type="dxa"/>
          </w:tcPr>
          <w:p w14:paraId="1D43D8A3" w14:textId="77777777" w:rsidR="00825D5C" w:rsidRDefault="00825D5C" w:rsidP="00782E17">
            <w:pPr>
              <w:rPr>
                <w:rFonts w:ascii="Tahoma" w:hAnsi="Tahoma" w:cs="Tahoma"/>
                <w:b/>
                <w:sz w:val="20"/>
                <w:szCs w:val="20"/>
              </w:rPr>
            </w:pPr>
            <w:r>
              <w:rPr>
                <w:rFonts w:ascii="Tahoma" w:hAnsi="Tahoma" w:cs="Tahoma"/>
                <w:b/>
                <w:sz w:val="20"/>
                <w:szCs w:val="20"/>
              </w:rPr>
              <w:t>Installation and Servicing</w:t>
            </w:r>
          </w:p>
        </w:tc>
        <w:tc>
          <w:tcPr>
            <w:tcW w:w="834" w:type="dxa"/>
          </w:tcPr>
          <w:p w14:paraId="4EDAAD86"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24"/>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363FC306"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41"/>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472992BF"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59"/>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20EF93DD"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77"/>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22083D09"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95"/>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78DB9393" w14:textId="77777777" w:rsidTr="00782E17">
        <w:trPr>
          <w:trHeight w:val="258"/>
        </w:trPr>
        <w:tc>
          <w:tcPr>
            <w:tcW w:w="5962" w:type="dxa"/>
          </w:tcPr>
          <w:p w14:paraId="565BA8BF" w14:textId="77777777" w:rsidR="00825D5C" w:rsidRDefault="00825D5C" w:rsidP="00782E17">
            <w:pPr>
              <w:rPr>
                <w:rFonts w:ascii="Tahoma" w:hAnsi="Tahoma" w:cs="Tahoma"/>
                <w:b/>
                <w:sz w:val="20"/>
                <w:szCs w:val="20"/>
              </w:rPr>
            </w:pPr>
            <w:r>
              <w:rPr>
                <w:rFonts w:ascii="Tahoma" w:hAnsi="Tahoma" w:cs="Tahoma"/>
                <w:b/>
                <w:sz w:val="20"/>
                <w:szCs w:val="20"/>
              </w:rPr>
              <w:t>Skills, competence and training</w:t>
            </w:r>
          </w:p>
        </w:tc>
        <w:tc>
          <w:tcPr>
            <w:tcW w:w="834" w:type="dxa"/>
          </w:tcPr>
          <w:p w14:paraId="15658AF8"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25"/>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73910EED"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42"/>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1EF69B34"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60"/>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75ACCC2A"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78"/>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012162E5"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96"/>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6ADF3D7A" w14:textId="77777777" w:rsidTr="00782E17">
        <w:trPr>
          <w:trHeight w:val="258"/>
        </w:trPr>
        <w:tc>
          <w:tcPr>
            <w:tcW w:w="5962" w:type="dxa"/>
          </w:tcPr>
          <w:p w14:paraId="1AB96AF0" w14:textId="77777777" w:rsidR="00825D5C" w:rsidRDefault="00825D5C" w:rsidP="00782E17">
            <w:pPr>
              <w:rPr>
                <w:rFonts w:ascii="Tahoma" w:hAnsi="Tahoma" w:cs="Tahoma"/>
                <w:b/>
                <w:sz w:val="20"/>
                <w:szCs w:val="20"/>
              </w:rPr>
            </w:pPr>
            <w:r>
              <w:rPr>
                <w:rFonts w:ascii="Tahoma" w:hAnsi="Tahoma" w:cs="Tahoma"/>
                <w:b/>
                <w:sz w:val="20"/>
                <w:szCs w:val="20"/>
              </w:rPr>
              <w:t>Sub-contractor management</w:t>
            </w:r>
          </w:p>
        </w:tc>
        <w:tc>
          <w:tcPr>
            <w:tcW w:w="834" w:type="dxa"/>
          </w:tcPr>
          <w:p w14:paraId="564833DB"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26"/>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2AFA3B04"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43"/>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5CB6D5DA"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61"/>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6D36FE62"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79"/>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71C9EEE8"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97"/>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193A4591" w14:textId="77777777" w:rsidTr="00782E17">
        <w:trPr>
          <w:trHeight w:val="258"/>
        </w:trPr>
        <w:tc>
          <w:tcPr>
            <w:tcW w:w="5962" w:type="dxa"/>
          </w:tcPr>
          <w:p w14:paraId="114673A0" w14:textId="77777777" w:rsidR="00825D5C" w:rsidRDefault="00825D5C" w:rsidP="00782E17">
            <w:pPr>
              <w:rPr>
                <w:rFonts w:ascii="Tahoma" w:hAnsi="Tahoma" w:cs="Tahoma"/>
                <w:b/>
                <w:sz w:val="20"/>
                <w:szCs w:val="20"/>
              </w:rPr>
            </w:pPr>
            <w:r>
              <w:rPr>
                <w:rFonts w:ascii="Tahoma" w:hAnsi="Tahoma" w:cs="Tahoma"/>
                <w:b/>
                <w:sz w:val="20"/>
                <w:szCs w:val="20"/>
              </w:rPr>
              <w:t>Service Delivery Planning &amp; Implementation</w:t>
            </w:r>
          </w:p>
        </w:tc>
        <w:tc>
          <w:tcPr>
            <w:tcW w:w="834" w:type="dxa"/>
          </w:tcPr>
          <w:p w14:paraId="56CE6FCE"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27"/>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48A411E5"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44"/>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594F52C9"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62"/>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5327C5A1"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80"/>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37D59ECF"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98"/>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137687A3" w14:textId="77777777" w:rsidTr="00782E17">
        <w:trPr>
          <w:trHeight w:val="242"/>
        </w:trPr>
        <w:tc>
          <w:tcPr>
            <w:tcW w:w="5962" w:type="dxa"/>
          </w:tcPr>
          <w:p w14:paraId="6B8B8166" w14:textId="77777777" w:rsidR="00825D5C" w:rsidRDefault="00825D5C" w:rsidP="00782E17">
            <w:pPr>
              <w:rPr>
                <w:rFonts w:ascii="Tahoma" w:hAnsi="Tahoma" w:cs="Tahoma"/>
                <w:b/>
                <w:sz w:val="20"/>
                <w:szCs w:val="20"/>
              </w:rPr>
            </w:pPr>
            <w:r>
              <w:rPr>
                <w:rFonts w:ascii="Tahoma" w:hAnsi="Tahoma" w:cs="Tahoma"/>
                <w:b/>
                <w:sz w:val="20"/>
                <w:szCs w:val="20"/>
              </w:rPr>
              <w:t>Environment</w:t>
            </w:r>
          </w:p>
        </w:tc>
        <w:tc>
          <w:tcPr>
            <w:tcW w:w="834" w:type="dxa"/>
          </w:tcPr>
          <w:p w14:paraId="61F008F5"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28"/>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50949637"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45"/>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6F539571"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63"/>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74990B9B"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81"/>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2E5F2761"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99"/>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r w:rsidR="00825D5C" w14:paraId="15D68A11" w14:textId="77777777" w:rsidTr="00782E17">
        <w:trPr>
          <w:trHeight w:val="274"/>
        </w:trPr>
        <w:tc>
          <w:tcPr>
            <w:tcW w:w="5962" w:type="dxa"/>
          </w:tcPr>
          <w:p w14:paraId="453E320F" w14:textId="77777777" w:rsidR="00825D5C" w:rsidRDefault="00825D5C" w:rsidP="00782E17">
            <w:pPr>
              <w:rPr>
                <w:rFonts w:ascii="Tahoma" w:hAnsi="Tahoma" w:cs="Tahoma"/>
                <w:b/>
                <w:sz w:val="20"/>
                <w:szCs w:val="20"/>
              </w:rPr>
            </w:pPr>
            <w:r>
              <w:rPr>
                <w:rFonts w:ascii="Tahoma" w:hAnsi="Tahoma" w:cs="Tahoma"/>
                <w:b/>
                <w:sz w:val="20"/>
                <w:szCs w:val="20"/>
              </w:rPr>
              <w:t>Equality &amp; Diversity</w:t>
            </w:r>
          </w:p>
        </w:tc>
        <w:tc>
          <w:tcPr>
            <w:tcW w:w="834" w:type="dxa"/>
          </w:tcPr>
          <w:p w14:paraId="7E134BFA"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29"/>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4556B08E"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46"/>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29BFFF72"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64"/>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45B7734F"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82"/>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c>
          <w:tcPr>
            <w:tcW w:w="834" w:type="dxa"/>
          </w:tcPr>
          <w:p w14:paraId="29CF6EB3" w14:textId="77777777" w:rsidR="00825D5C" w:rsidRDefault="006541F7" w:rsidP="00782E17">
            <w:pPr>
              <w:jc w:val="center"/>
              <w:rPr>
                <w:rFonts w:ascii="Tahoma" w:hAnsi="Tahoma" w:cs="Tahoma"/>
                <w:b/>
                <w:sz w:val="20"/>
                <w:szCs w:val="20"/>
              </w:rPr>
            </w:pPr>
            <w:r>
              <w:rPr>
                <w:rFonts w:ascii="Tahoma" w:hAnsi="Tahoma" w:cs="Tahoma"/>
                <w:b/>
                <w:sz w:val="20"/>
                <w:szCs w:val="20"/>
              </w:rPr>
              <w:fldChar w:fldCharType="begin">
                <w:ffData>
                  <w:name w:val="Check100"/>
                  <w:enabled/>
                  <w:calcOnExit w:val="0"/>
                  <w:checkBox>
                    <w:sizeAuto/>
                    <w:default w:val="0"/>
                  </w:checkBox>
                </w:ffData>
              </w:fldChar>
            </w:r>
            <w:r w:rsidR="00825D5C">
              <w:rPr>
                <w:rFonts w:ascii="Tahoma" w:hAnsi="Tahoma" w:cs="Tahoma"/>
                <w:b/>
                <w:sz w:val="20"/>
                <w:szCs w:val="20"/>
              </w:rPr>
              <w:instrText xml:space="preserve"> FORMCHECKBOX </w:instrText>
            </w:r>
            <w:r w:rsidR="00784E77">
              <w:rPr>
                <w:rFonts w:ascii="Tahoma" w:hAnsi="Tahoma" w:cs="Tahoma"/>
                <w:b/>
                <w:sz w:val="20"/>
                <w:szCs w:val="20"/>
              </w:rPr>
            </w:r>
            <w:r w:rsidR="00784E77">
              <w:rPr>
                <w:rFonts w:ascii="Tahoma" w:hAnsi="Tahoma" w:cs="Tahoma"/>
                <w:b/>
                <w:sz w:val="20"/>
                <w:szCs w:val="20"/>
              </w:rPr>
              <w:fldChar w:fldCharType="separate"/>
            </w:r>
            <w:r>
              <w:rPr>
                <w:rFonts w:ascii="Tahoma" w:hAnsi="Tahoma" w:cs="Tahoma"/>
                <w:b/>
                <w:sz w:val="20"/>
                <w:szCs w:val="20"/>
              </w:rPr>
              <w:fldChar w:fldCharType="end"/>
            </w:r>
          </w:p>
        </w:tc>
      </w:tr>
    </w:tbl>
    <w:p w14:paraId="627B7B20" w14:textId="77777777" w:rsidR="00825D5C" w:rsidRDefault="00825D5C" w:rsidP="00825D5C">
      <w:pPr>
        <w:ind w:left="-720"/>
      </w:pPr>
    </w:p>
    <w:tbl>
      <w:tblPr>
        <w:tblStyle w:val="TableGrid"/>
        <w:tblW w:w="0" w:type="auto"/>
        <w:tblInd w:w="-720" w:type="dxa"/>
        <w:tblLook w:val="01E0" w:firstRow="1" w:lastRow="1" w:firstColumn="1" w:lastColumn="1" w:noHBand="0" w:noVBand="0"/>
      </w:tblPr>
      <w:tblGrid>
        <w:gridCol w:w="2214"/>
        <w:gridCol w:w="1674"/>
        <w:gridCol w:w="2520"/>
        <w:gridCol w:w="2448"/>
      </w:tblGrid>
      <w:tr w:rsidR="00825D5C" w14:paraId="139EDCCE" w14:textId="77777777" w:rsidTr="00782E17">
        <w:tc>
          <w:tcPr>
            <w:tcW w:w="2214" w:type="dxa"/>
          </w:tcPr>
          <w:p w14:paraId="362F695F" w14:textId="77777777" w:rsidR="00825D5C" w:rsidRPr="00775573" w:rsidRDefault="00825D5C" w:rsidP="00782E17">
            <w:pPr>
              <w:rPr>
                <w:b/>
              </w:rPr>
            </w:pPr>
            <w:r w:rsidRPr="00775573">
              <w:rPr>
                <w:b/>
              </w:rPr>
              <w:t>Total Score:</w:t>
            </w:r>
          </w:p>
        </w:tc>
        <w:tc>
          <w:tcPr>
            <w:tcW w:w="1674" w:type="dxa"/>
          </w:tcPr>
          <w:p w14:paraId="53EA26D2" w14:textId="77777777" w:rsidR="00825D5C" w:rsidRDefault="00825D5C" w:rsidP="00782E17"/>
        </w:tc>
        <w:tc>
          <w:tcPr>
            <w:tcW w:w="2520" w:type="dxa"/>
          </w:tcPr>
          <w:p w14:paraId="58E020CD" w14:textId="77777777" w:rsidR="00825D5C" w:rsidRDefault="00825D5C" w:rsidP="00782E17">
            <w:r w:rsidRPr="00775573">
              <w:rPr>
                <w:b/>
              </w:rPr>
              <w:t>Date of Next Review</w:t>
            </w:r>
            <w:r>
              <w:t>:</w:t>
            </w:r>
          </w:p>
        </w:tc>
        <w:tc>
          <w:tcPr>
            <w:tcW w:w="2448" w:type="dxa"/>
          </w:tcPr>
          <w:p w14:paraId="2957427F" w14:textId="77777777" w:rsidR="00825D5C" w:rsidRDefault="00825D5C" w:rsidP="00782E17"/>
        </w:tc>
      </w:tr>
    </w:tbl>
    <w:p w14:paraId="50897612" w14:textId="77777777" w:rsidR="00825D5C" w:rsidRDefault="00825D5C" w:rsidP="00825D5C">
      <w:pPr>
        <w:ind w:left="-720"/>
      </w:pPr>
    </w:p>
    <w:tbl>
      <w:tblPr>
        <w:tblStyle w:val="TableGrid"/>
        <w:tblW w:w="0" w:type="auto"/>
        <w:tblInd w:w="-720" w:type="dxa"/>
        <w:tblLook w:val="01E0" w:firstRow="1" w:lastRow="1" w:firstColumn="1" w:lastColumn="1" w:noHBand="0" w:noVBand="0"/>
      </w:tblPr>
      <w:tblGrid>
        <w:gridCol w:w="3168"/>
        <w:gridCol w:w="5688"/>
      </w:tblGrid>
      <w:tr w:rsidR="00825D5C" w14:paraId="44B0BCDC" w14:textId="77777777" w:rsidTr="00782E17">
        <w:trPr>
          <w:trHeight w:val="520"/>
        </w:trPr>
        <w:tc>
          <w:tcPr>
            <w:tcW w:w="3168" w:type="dxa"/>
          </w:tcPr>
          <w:p w14:paraId="448362F6" w14:textId="77777777" w:rsidR="00825D5C" w:rsidRPr="00775573" w:rsidRDefault="00825D5C" w:rsidP="00782E17">
            <w:pPr>
              <w:rPr>
                <w:b/>
              </w:rPr>
            </w:pPr>
            <w:r w:rsidRPr="00775573">
              <w:rPr>
                <w:b/>
              </w:rPr>
              <w:t>Reviewer Signature:</w:t>
            </w:r>
          </w:p>
        </w:tc>
        <w:tc>
          <w:tcPr>
            <w:tcW w:w="5688" w:type="dxa"/>
          </w:tcPr>
          <w:p w14:paraId="7F7849B6" w14:textId="77777777" w:rsidR="00825D5C" w:rsidRDefault="00825D5C" w:rsidP="00782E17"/>
        </w:tc>
      </w:tr>
    </w:tbl>
    <w:p w14:paraId="10F9B708" w14:textId="24B96B5B" w:rsidR="00825D5C" w:rsidRPr="00F72313" w:rsidRDefault="00825D5C" w:rsidP="00F72313">
      <w:pPr>
        <w:pStyle w:val="Title"/>
        <w:jc w:val="center"/>
        <w:rPr>
          <w:sz w:val="40"/>
          <w:szCs w:val="40"/>
        </w:rPr>
      </w:pPr>
      <w:r w:rsidRPr="00F72313">
        <w:rPr>
          <w:sz w:val="40"/>
          <w:szCs w:val="40"/>
        </w:rPr>
        <w:lastRenderedPageBreak/>
        <w:t>Appendix 4.</w:t>
      </w:r>
      <w:r w:rsidR="00F72313" w:rsidRPr="00F72313">
        <w:rPr>
          <w:sz w:val="40"/>
          <w:szCs w:val="40"/>
        </w:rPr>
        <w:t xml:space="preserve"> - </w:t>
      </w:r>
      <w:r w:rsidRPr="00F72313">
        <w:rPr>
          <w:sz w:val="40"/>
          <w:szCs w:val="40"/>
        </w:rPr>
        <w:t>Guidance notes for completing the scorecard</w:t>
      </w:r>
    </w:p>
    <w:p w14:paraId="56EF7A8F" w14:textId="77777777" w:rsidR="00825D5C" w:rsidRDefault="00825D5C" w:rsidP="00825D5C">
      <w:r>
        <w:t xml:space="preserve"> </w:t>
      </w:r>
    </w:p>
    <w:p w14:paraId="3C3D92D2"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1) Product Quality</w:t>
      </w:r>
      <w:r w:rsidRPr="00825D5C">
        <w:rPr>
          <w:rFonts w:asciiTheme="minorHAnsi" w:hAnsiTheme="minorHAnsi" w:cs="Tahoma"/>
          <w:sz w:val="22"/>
          <w:szCs w:val="22"/>
        </w:rPr>
        <w:t xml:space="preserve"> – How fit for purpose is the product? Consider such things as effectiveness, materials, ease of use and durability. For service suppliers consider speed and quality of service.</w:t>
      </w:r>
    </w:p>
    <w:p w14:paraId="21365816"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sz w:val="22"/>
          <w:szCs w:val="22"/>
        </w:rPr>
        <w:t>Does the supplier hold any ISO quality assurance standards?</w:t>
      </w:r>
    </w:p>
    <w:p w14:paraId="3CDDF6A5" w14:textId="77777777" w:rsidR="00825D5C" w:rsidRPr="00825D5C" w:rsidRDefault="00825D5C" w:rsidP="00825D5C">
      <w:pPr>
        <w:rPr>
          <w:rFonts w:asciiTheme="minorHAnsi" w:hAnsiTheme="minorHAnsi" w:cs="Tahoma"/>
          <w:sz w:val="22"/>
          <w:szCs w:val="22"/>
        </w:rPr>
      </w:pPr>
    </w:p>
    <w:p w14:paraId="2A4BE9B1" w14:textId="21F5E72A"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2) Order Fulfilment</w:t>
      </w:r>
      <w:r w:rsidRPr="00825D5C">
        <w:rPr>
          <w:rFonts w:asciiTheme="minorHAnsi" w:hAnsiTheme="minorHAnsi" w:cs="Tahoma"/>
          <w:sz w:val="22"/>
          <w:szCs w:val="22"/>
        </w:rPr>
        <w:t xml:space="preserve"> – What percentage of goods ordered are delivered first time? A score of 5 should not be awarded to suppliers unless this is 9</w:t>
      </w:r>
      <w:r w:rsidR="00CF2AE7">
        <w:rPr>
          <w:rFonts w:asciiTheme="minorHAnsi" w:hAnsiTheme="minorHAnsi" w:cs="Tahoma"/>
          <w:sz w:val="22"/>
          <w:szCs w:val="22"/>
        </w:rPr>
        <w:t>6</w:t>
      </w:r>
      <w:r w:rsidRPr="00825D5C">
        <w:rPr>
          <w:rFonts w:asciiTheme="minorHAnsi" w:hAnsiTheme="minorHAnsi" w:cs="Tahoma"/>
          <w:sz w:val="22"/>
          <w:szCs w:val="22"/>
        </w:rPr>
        <w:t>% or above over the review period.</w:t>
      </w:r>
    </w:p>
    <w:p w14:paraId="3D50E54C" w14:textId="77777777" w:rsidR="00825D5C" w:rsidRPr="00825D5C" w:rsidRDefault="00825D5C" w:rsidP="00825D5C">
      <w:pPr>
        <w:rPr>
          <w:rFonts w:asciiTheme="minorHAnsi" w:hAnsiTheme="minorHAnsi" w:cs="Tahoma"/>
          <w:sz w:val="22"/>
          <w:szCs w:val="22"/>
        </w:rPr>
      </w:pPr>
    </w:p>
    <w:p w14:paraId="63795EB6"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3) Back-Order Fulfilment</w:t>
      </w:r>
      <w:r w:rsidRPr="00825D5C">
        <w:rPr>
          <w:rFonts w:asciiTheme="minorHAnsi" w:hAnsiTheme="minorHAnsi" w:cs="Tahoma"/>
          <w:sz w:val="22"/>
          <w:szCs w:val="22"/>
        </w:rPr>
        <w:t xml:space="preserve"> – If the supplier operates a back order system for goods which are out of stock, how effective is it? Does the supplier provide a timescale for delivery or an explanation as to why goods are out of stock? Do they update you if this changes?</w:t>
      </w:r>
    </w:p>
    <w:p w14:paraId="42335E9C" w14:textId="77777777" w:rsidR="00825D5C" w:rsidRPr="00825D5C" w:rsidRDefault="00825D5C" w:rsidP="00825D5C">
      <w:pPr>
        <w:rPr>
          <w:rFonts w:asciiTheme="minorHAnsi" w:hAnsiTheme="minorHAnsi" w:cs="Tahoma"/>
          <w:sz w:val="22"/>
          <w:szCs w:val="22"/>
        </w:rPr>
      </w:pPr>
    </w:p>
    <w:p w14:paraId="47C14F21" w14:textId="0F512F17"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4) Delivery Speed</w:t>
      </w:r>
      <w:r w:rsidRPr="00825D5C">
        <w:rPr>
          <w:rFonts w:asciiTheme="minorHAnsi" w:hAnsiTheme="minorHAnsi" w:cs="Tahoma"/>
          <w:sz w:val="22"/>
          <w:szCs w:val="22"/>
        </w:rPr>
        <w:t xml:space="preserve"> – What is the lead time between order and delivery? Within 3 working days merits a score of 5. How consistent are the delivery lead times?</w:t>
      </w:r>
      <w:r w:rsidR="00CF2AE7">
        <w:rPr>
          <w:rFonts w:asciiTheme="minorHAnsi" w:hAnsiTheme="minorHAnsi" w:cs="Tahoma"/>
          <w:sz w:val="22"/>
          <w:szCs w:val="22"/>
        </w:rPr>
        <w:t xml:space="preserve"> Does the supplier regard the Board’s location as an obstacle to effective service?</w:t>
      </w:r>
    </w:p>
    <w:p w14:paraId="5E057144" w14:textId="77777777" w:rsidR="00825D5C" w:rsidRPr="00825D5C" w:rsidRDefault="00825D5C" w:rsidP="00825D5C">
      <w:pPr>
        <w:rPr>
          <w:rFonts w:asciiTheme="minorHAnsi" w:hAnsiTheme="minorHAnsi" w:cs="Tahoma"/>
          <w:sz w:val="22"/>
          <w:szCs w:val="22"/>
        </w:rPr>
      </w:pPr>
    </w:p>
    <w:p w14:paraId="11D71419"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5) Returns Process</w:t>
      </w:r>
      <w:r w:rsidRPr="00825D5C">
        <w:rPr>
          <w:rFonts w:asciiTheme="minorHAnsi" w:hAnsiTheme="minorHAnsi" w:cs="Tahoma"/>
          <w:sz w:val="22"/>
          <w:szCs w:val="22"/>
        </w:rPr>
        <w:t xml:space="preserve"> – What is the process for returning faulty or wrongly delivered goods? Does the supplier arrange for this or the customer? How quickly are credits or replacements provided?</w:t>
      </w:r>
    </w:p>
    <w:p w14:paraId="032AC71F" w14:textId="77777777" w:rsidR="00825D5C" w:rsidRPr="00825D5C" w:rsidRDefault="00825D5C" w:rsidP="00825D5C">
      <w:pPr>
        <w:rPr>
          <w:rFonts w:asciiTheme="minorHAnsi" w:hAnsiTheme="minorHAnsi" w:cs="Tahoma"/>
          <w:sz w:val="22"/>
          <w:szCs w:val="22"/>
        </w:rPr>
      </w:pPr>
    </w:p>
    <w:p w14:paraId="1B25A10B"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6) Packaging</w:t>
      </w:r>
      <w:r w:rsidRPr="00825D5C">
        <w:rPr>
          <w:rFonts w:asciiTheme="minorHAnsi" w:hAnsiTheme="minorHAnsi" w:cs="Tahoma"/>
          <w:sz w:val="22"/>
          <w:szCs w:val="22"/>
        </w:rPr>
        <w:t xml:space="preserve"> – How well packed for transit/storage is the product? Do products often arrive damaged? Is this the fault of the carrier or inadequate packaging? Does the packaging adversely affect storage arrangements?</w:t>
      </w:r>
    </w:p>
    <w:p w14:paraId="0D9FDFFE" w14:textId="77777777" w:rsidR="00825D5C" w:rsidRPr="00825D5C" w:rsidRDefault="00825D5C" w:rsidP="00825D5C">
      <w:pPr>
        <w:rPr>
          <w:rFonts w:asciiTheme="minorHAnsi" w:hAnsiTheme="minorHAnsi" w:cs="Tahoma"/>
          <w:sz w:val="22"/>
          <w:szCs w:val="22"/>
        </w:rPr>
      </w:pPr>
    </w:p>
    <w:p w14:paraId="4960D835"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7) Shelf Life</w:t>
      </w:r>
      <w:r w:rsidRPr="00825D5C">
        <w:rPr>
          <w:rFonts w:asciiTheme="minorHAnsi" w:hAnsiTheme="minorHAnsi" w:cs="Tahoma"/>
          <w:sz w:val="22"/>
          <w:szCs w:val="22"/>
        </w:rPr>
        <w:t xml:space="preserve"> – Obviously this is more critical for items with a short shelf life but all items should be checked to ensure they are supplied with an adequate lead time before expiry.</w:t>
      </w:r>
    </w:p>
    <w:p w14:paraId="2353474A" w14:textId="77777777" w:rsidR="00825D5C" w:rsidRPr="00825D5C" w:rsidRDefault="00825D5C" w:rsidP="00825D5C">
      <w:pPr>
        <w:rPr>
          <w:rFonts w:asciiTheme="minorHAnsi" w:hAnsiTheme="minorHAnsi" w:cs="Tahoma"/>
          <w:sz w:val="22"/>
          <w:szCs w:val="22"/>
        </w:rPr>
      </w:pPr>
    </w:p>
    <w:p w14:paraId="4CE2BA26"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8) Carriage Terms</w:t>
      </w:r>
      <w:r w:rsidRPr="00825D5C">
        <w:rPr>
          <w:rFonts w:asciiTheme="minorHAnsi" w:hAnsiTheme="minorHAnsi" w:cs="Tahoma"/>
          <w:sz w:val="22"/>
          <w:szCs w:val="22"/>
        </w:rPr>
        <w:t xml:space="preserve"> – Is the carriage free? Can you specify which carrier you would like used? Does the supplier impose minimum order charges? Is there an off-shore islands charge? Is the rate at which carriage is charged reasonable and proportionate to the goods ordered?</w:t>
      </w:r>
    </w:p>
    <w:p w14:paraId="310C1C99" w14:textId="77777777" w:rsidR="00825D5C" w:rsidRPr="00825D5C" w:rsidRDefault="00825D5C" w:rsidP="00825D5C">
      <w:pPr>
        <w:rPr>
          <w:rFonts w:asciiTheme="minorHAnsi" w:hAnsiTheme="minorHAnsi" w:cs="Tahoma"/>
          <w:sz w:val="22"/>
          <w:szCs w:val="22"/>
        </w:rPr>
      </w:pPr>
    </w:p>
    <w:p w14:paraId="38B1D66D"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9) Documentation</w:t>
      </w:r>
      <w:r w:rsidRPr="00825D5C">
        <w:rPr>
          <w:rFonts w:asciiTheme="minorHAnsi" w:hAnsiTheme="minorHAnsi" w:cs="Tahoma"/>
          <w:sz w:val="22"/>
          <w:szCs w:val="22"/>
        </w:rPr>
        <w:t xml:space="preserve"> – Are delivery notes and invoices well presented and displaying all necessary information to allow processing? Do they display the relevant order number? Do they display our account number? Do they include contact details to be used should there be a query regarding the delivery?</w:t>
      </w:r>
    </w:p>
    <w:p w14:paraId="197BD9F5" w14:textId="77777777" w:rsidR="00825D5C" w:rsidRPr="00825D5C" w:rsidRDefault="00825D5C" w:rsidP="00825D5C">
      <w:pPr>
        <w:rPr>
          <w:rFonts w:asciiTheme="minorHAnsi" w:hAnsiTheme="minorHAnsi" w:cs="Tahoma"/>
          <w:sz w:val="22"/>
          <w:szCs w:val="22"/>
        </w:rPr>
      </w:pPr>
    </w:p>
    <w:p w14:paraId="3F6554FC"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10) Customer Services (Availability)</w:t>
      </w:r>
      <w:r w:rsidRPr="00825D5C">
        <w:rPr>
          <w:rFonts w:asciiTheme="minorHAnsi" w:hAnsiTheme="minorHAnsi" w:cs="Tahoma"/>
          <w:sz w:val="22"/>
          <w:szCs w:val="22"/>
        </w:rPr>
        <w:t xml:space="preserve"> – How easy to contact is the supplier? Do they have a dedicated customer service dept? Is the phone often engaged or unanswered? Are emails or letters replied to promptly? </w:t>
      </w:r>
    </w:p>
    <w:p w14:paraId="2D7A1E3E" w14:textId="77777777" w:rsidR="00825D5C" w:rsidRPr="00825D5C" w:rsidRDefault="00825D5C" w:rsidP="00825D5C">
      <w:pPr>
        <w:rPr>
          <w:rFonts w:asciiTheme="minorHAnsi" w:hAnsiTheme="minorHAnsi" w:cs="Tahoma"/>
          <w:sz w:val="22"/>
          <w:szCs w:val="22"/>
        </w:rPr>
      </w:pPr>
    </w:p>
    <w:p w14:paraId="40E6EA12"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11) Customer Services (Speed of issue resolution)</w:t>
      </w:r>
      <w:r w:rsidRPr="00825D5C">
        <w:rPr>
          <w:rFonts w:asciiTheme="minorHAnsi" w:hAnsiTheme="minorHAnsi" w:cs="Tahoma"/>
          <w:sz w:val="22"/>
          <w:szCs w:val="22"/>
        </w:rPr>
        <w:t xml:space="preserve"> – What is the lead time between issues being registered and solutions being implemented? Does the customer service operative provide you with a reference number when you call to register a complaint etc?</w:t>
      </w:r>
    </w:p>
    <w:p w14:paraId="75AE7B32" w14:textId="77777777" w:rsidR="00825D5C" w:rsidRPr="00825D5C" w:rsidRDefault="00825D5C" w:rsidP="00825D5C">
      <w:pPr>
        <w:rPr>
          <w:rFonts w:asciiTheme="minorHAnsi" w:hAnsiTheme="minorHAnsi" w:cs="Tahoma"/>
          <w:sz w:val="22"/>
          <w:szCs w:val="22"/>
        </w:rPr>
      </w:pPr>
    </w:p>
    <w:p w14:paraId="41B91205"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12) Pricing</w:t>
      </w:r>
      <w:r w:rsidRPr="00825D5C">
        <w:rPr>
          <w:rFonts w:asciiTheme="minorHAnsi" w:hAnsiTheme="minorHAnsi" w:cs="Tahoma"/>
          <w:sz w:val="22"/>
          <w:szCs w:val="22"/>
        </w:rPr>
        <w:t xml:space="preserve"> – How competitive is the supplier</w:t>
      </w:r>
      <w:r w:rsidR="001A4202">
        <w:rPr>
          <w:rFonts w:asciiTheme="minorHAnsi" w:hAnsiTheme="minorHAnsi" w:cs="Tahoma"/>
          <w:sz w:val="22"/>
          <w:szCs w:val="22"/>
        </w:rPr>
        <w:t>’</w:t>
      </w:r>
      <w:r w:rsidRPr="00825D5C">
        <w:rPr>
          <w:rFonts w:asciiTheme="minorHAnsi" w:hAnsiTheme="minorHAnsi" w:cs="Tahoma"/>
          <w:sz w:val="22"/>
          <w:szCs w:val="22"/>
        </w:rPr>
        <w:t>s pricing? Do you feel they offer value for money? How consistent are the prices?</w:t>
      </w:r>
    </w:p>
    <w:p w14:paraId="73F5102C" w14:textId="77777777" w:rsidR="00825D5C" w:rsidRPr="00825D5C" w:rsidRDefault="00825D5C" w:rsidP="00825D5C">
      <w:pPr>
        <w:rPr>
          <w:rFonts w:asciiTheme="minorHAnsi" w:hAnsiTheme="minorHAnsi" w:cs="Tahoma"/>
          <w:sz w:val="22"/>
          <w:szCs w:val="22"/>
        </w:rPr>
      </w:pPr>
    </w:p>
    <w:p w14:paraId="1B7A5755"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13) Catalogue</w:t>
      </w:r>
      <w:r w:rsidRPr="00825D5C">
        <w:rPr>
          <w:rFonts w:asciiTheme="minorHAnsi" w:hAnsiTheme="minorHAnsi" w:cs="Tahoma"/>
          <w:sz w:val="22"/>
          <w:szCs w:val="22"/>
        </w:rPr>
        <w:t xml:space="preserve"> – How good is the supplier’s catalogue? In what forms is it available? Is it easy to use? Are updates provided regularly? Is there a system for checking if items are in stock? Does the supplier provide regular up to date price lists?</w:t>
      </w:r>
    </w:p>
    <w:p w14:paraId="3F75085C" w14:textId="77777777" w:rsidR="00825D5C" w:rsidRPr="00825D5C" w:rsidRDefault="00825D5C" w:rsidP="00825D5C">
      <w:pPr>
        <w:rPr>
          <w:rFonts w:asciiTheme="minorHAnsi" w:hAnsiTheme="minorHAnsi" w:cs="Tahoma"/>
          <w:sz w:val="22"/>
          <w:szCs w:val="22"/>
        </w:rPr>
      </w:pPr>
    </w:p>
    <w:p w14:paraId="07CE78E8"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14) Technology</w:t>
      </w:r>
      <w:r w:rsidRPr="00825D5C">
        <w:rPr>
          <w:rFonts w:asciiTheme="minorHAnsi" w:hAnsiTheme="minorHAnsi" w:cs="Tahoma"/>
          <w:sz w:val="22"/>
          <w:szCs w:val="22"/>
        </w:rPr>
        <w:t xml:space="preserve"> – What is the supplier’s PECOS catalogue status? Can they provide electronic invoices? Can you place electronic orders? Does the supplier have an online reporting tool or system for customers to review their accounts?</w:t>
      </w:r>
    </w:p>
    <w:p w14:paraId="17011AB3" w14:textId="77777777" w:rsidR="00825D5C" w:rsidRPr="00825D5C" w:rsidRDefault="00825D5C" w:rsidP="00825D5C">
      <w:pPr>
        <w:rPr>
          <w:rFonts w:asciiTheme="minorHAnsi" w:hAnsiTheme="minorHAnsi"/>
          <w:sz w:val="22"/>
          <w:szCs w:val="22"/>
        </w:rPr>
      </w:pPr>
    </w:p>
    <w:p w14:paraId="206A0445"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15) Installation and Servicing</w:t>
      </w:r>
      <w:r w:rsidRPr="00825D5C">
        <w:rPr>
          <w:rFonts w:asciiTheme="minorHAnsi" w:hAnsiTheme="minorHAnsi" w:cs="Tahoma"/>
          <w:sz w:val="22"/>
          <w:szCs w:val="22"/>
        </w:rPr>
        <w:t xml:space="preserve"> – If the contract with the supplier involves the installation of equipment and/or fittings, how efficiently was this carried out? What was the quality of the work? Did it cause any disruption in the relevant areas that could have been avoided? Are the service elements of the agreement carried out to the agreed frequency and to an acceptable standard? How quickly are emergency servicing requests resolved?</w:t>
      </w:r>
    </w:p>
    <w:p w14:paraId="1E328A3C"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sz w:val="22"/>
          <w:szCs w:val="22"/>
        </w:rPr>
        <w:t>Other aspects of after sales service can be scored under this element.</w:t>
      </w:r>
    </w:p>
    <w:p w14:paraId="13EDD7FF" w14:textId="77777777" w:rsidR="00825D5C" w:rsidRPr="00825D5C" w:rsidRDefault="00825D5C" w:rsidP="00825D5C">
      <w:pPr>
        <w:rPr>
          <w:rFonts w:asciiTheme="minorHAnsi" w:hAnsiTheme="minorHAnsi" w:cs="Tahoma"/>
          <w:sz w:val="22"/>
          <w:szCs w:val="22"/>
        </w:rPr>
      </w:pPr>
    </w:p>
    <w:p w14:paraId="26840DF5"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16) Skills, Competence and Training</w:t>
      </w:r>
      <w:r w:rsidRPr="00825D5C">
        <w:rPr>
          <w:rFonts w:asciiTheme="minorHAnsi" w:hAnsiTheme="minorHAnsi" w:cs="Tahoma"/>
          <w:sz w:val="22"/>
          <w:szCs w:val="22"/>
        </w:rPr>
        <w:t xml:space="preserve"> – What is the experience of the supplier in providing a similar service to comparable organisations? Do they supply to other Health Boards/local authorities? What professional qualifications are held by the account managers or their representatives? Do they have any applicable ISO quality assurance standards? Does the company offer training to the customer in the use of the products, systems or equipment being supplied?</w:t>
      </w:r>
    </w:p>
    <w:p w14:paraId="33182BF3" w14:textId="77777777" w:rsidR="00825D5C" w:rsidRPr="00825D5C" w:rsidRDefault="00825D5C" w:rsidP="00825D5C">
      <w:pPr>
        <w:rPr>
          <w:rFonts w:asciiTheme="minorHAnsi" w:hAnsiTheme="minorHAnsi" w:cs="Tahoma"/>
          <w:sz w:val="22"/>
          <w:szCs w:val="22"/>
        </w:rPr>
      </w:pPr>
    </w:p>
    <w:p w14:paraId="415AC8BE" w14:textId="4729E349"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17) Sub-Contractor Management</w:t>
      </w:r>
      <w:r w:rsidRPr="00825D5C">
        <w:rPr>
          <w:rFonts w:asciiTheme="minorHAnsi" w:hAnsiTheme="minorHAnsi" w:cs="Tahoma"/>
          <w:sz w:val="22"/>
          <w:szCs w:val="22"/>
        </w:rPr>
        <w:t xml:space="preserve"> – If the supplier uses sub contractors for (e.g.) </w:t>
      </w:r>
      <w:r w:rsidR="001C0CCB">
        <w:rPr>
          <w:rFonts w:asciiTheme="minorHAnsi" w:hAnsiTheme="minorHAnsi" w:cs="Tahoma"/>
          <w:sz w:val="22"/>
          <w:szCs w:val="22"/>
        </w:rPr>
        <w:t>d</w:t>
      </w:r>
      <w:r w:rsidRPr="00825D5C">
        <w:rPr>
          <w:rFonts w:asciiTheme="minorHAnsi" w:hAnsiTheme="minorHAnsi" w:cs="Tahoma"/>
          <w:sz w:val="22"/>
          <w:szCs w:val="22"/>
        </w:rPr>
        <w:t>elivery, installation, servicing etc, how well are they managed? Do they have a formal contract in place which relates specifically to the account? Do they monitor the performance of sub-contractors and resolve issues on behalf of the customer?</w:t>
      </w:r>
      <w:r w:rsidR="00CF2AE7">
        <w:rPr>
          <w:rFonts w:asciiTheme="minorHAnsi" w:hAnsiTheme="minorHAnsi" w:cs="Tahoma"/>
          <w:sz w:val="22"/>
          <w:szCs w:val="22"/>
        </w:rPr>
        <w:t xml:space="preserve"> Are sub-contractors paid on time and held to the same standards as the company’s own employees?</w:t>
      </w:r>
    </w:p>
    <w:p w14:paraId="52D3F518" w14:textId="77777777" w:rsidR="00825D5C" w:rsidRPr="00825D5C" w:rsidRDefault="00825D5C" w:rsidP="00825D5C">
      <w:pPr>
        <w:rPr>
          <w:rFonts w:asciiTheme="minorHAnsi" w:hAnsiTheme="minorHAnsi" w:cs="Tahoma"/>
          <w:sz w:val="22"/>
          <w:szCs w:val="22"/>
        </w:rPr>
      </w:pPr>
    </w:p>
    <w:p w14:paraId="286E6BEB"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18) Service Delivery, Planning &amp; Implementation</w:t>
      </w:r>
      <w:r w:rsidRPr="00825D5C">
        <w:rPr>
          <w:rFonts w:asciiTheme="minorHAnsi" w:hAnsiTheme="minorHAnsi" w:cs="Tahoma"/>
          <w:sz w:val="22"/>
          <w:szCs w:val="22"/>
        </w:rPr>
        <w:t xml:space="preserve"> – Does the supplier provide an account manager responsible for the account? What level of engagement takes place? Are requirements discussed and reviewed regularly? Are customer satisfaction levels assessed and addressed?</w:t>
      </w:r>
    </w:p>
    <w:p w14:paraId="2F2ED3D0" w14:textId="77777777" w:rsidR="00825D5C" w:rsidRPr="00825D5C" w:rsidRDefault="00825D5C" w:rsidP="00825D5C">
      <w:pPr>
        <w:rPr>
          <w:rFonts w:asciiTheme="minorHAnsi" w:hAnsiTheme="minorHAnsi" w:cs="Tahoma"/>
          <w:sz w:val="22"/>
          <w:szCs w:val="22"/>
        </w:rPr>
      </w:pPr>
    </w:p>
    <w:p w14:paraId="3280AA4E"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19) Environment</w:t>
      </w:r>
      <w:r w:rsidRPr="00825D5C">
        <w:rPr>
          <w:rFonts w:asciiTheme="minorHAnsi" w:hAnsiTheme="minorHAnsi" w:cs="Tahoma"/>
          <w:sz w:val="22"/>
          <w:szCs w:val="22"/>
        </w:rPr>
        <w:t xml:space="preserve"> – If the supplier has a record of good practice or initiative to support environmental welfare (such as possession of ISO 1400) then score 4 or 5, if you are aware of any detrimental environmental factors score 1 or 2. Otherwise Score 3.</w:t>
      </w:r>
    </w:p>
    <w:p w14:paraId="0D1240B7" w14:textId="77777777" w:rsidR="00825D5C" w:rsidRPr="00825D5C" w:rsidRDefault="00825D5C" w:rsidP="00825D5C">
      <w:pPr>
        <w:rPr>
          <w:rFonts w:asciiTheme="minorHAnsi" w:hAnsiTheme="minorHAnsi" w:cs="Tahoma"/>
          <w:sz w:val="22"/>
          <w:szCs w:val="22"/>
        </w:rPr>
      </w:pPr>
    </w:p>
    <w:p w14:paraId="10495FCF" w14:textId="77777777" w:rsidR="00825D5C" w:rsidRPr="00825D5C" w:rsidRDefault="00825D5C" w:rsidP="00825D5C">
      <w:pPr>
        <w:rPr>
          <w:rFonts w:asciiTheme="minorHAnsi" w:hAnsiTheme="minorHAnsi" w:cs="Tahoma"/>
          <w:sz w:val="22"/>
          <w:szCs w:val="22"/>
        </w:rPr>
      </w:pPr>
      <w:r w:rsidRPr="00825D5C">
        <w:rPr>
          <w:rFonts w:asciiTheme="minorHAnsi" w:hAnsiTheme="minorHAnsi" w:cs="Tahoma"/>
          <w:b/>
          <w:color w:val="3366FF"/>
          <w:sz w:val="22"/>
          <w:szCs w:val="22"/>
        </w:rPr>
        <w:t>20) Equality/Diversity/Corporate Responsibility</w:t>
      </w:r>
      <w:r w:rsidRPr="00825D5C">
        <w:rPr>
          <w:rFonts w:asciiTheme="minorHAnsi" w:hAnsiTheme="minorHAnsi" w:cs="Tahoma"/>
          <w:sz w:val="22"/>
          <w:szCs w:val="22"/>
        </w:rPr>
        <w:t xml:space="preserve"> – Is the supplier a supported business? </w:t>
      </w:r>
      <w:r w:rsidR="001C0CCB" w:rsidRPr="00825D5C">
        <w:rPr>
          <w:rFonts w:asciiTheme="minorHAnsi" w:hAnsiTheme="minorHAnsi" w:cs="Tahoma"/>
          <w:sz w:val="22"/>
          <w:szCs w:val="22"/>
        </w:rPr>
        <w:t>Do</w:t>
      </w:r>
      <w:r w:rsidRPr="00825D5C">
        <w:rPr>
          <w:rFonts w:asciiTheme="minorHAnsi" w:hAnsiTheme="minorHAnsi" w:cs="Tahoma"/>
          <w:sz w:val="22"/>
          <w:szCs w:val="22"/>
        </w:rPr>
        <w:t xml:space="preserve"> they have any initiatives or policies to support inclusion or have a record of supporting other agencies in promoting these </w:t>
      </w:r>
      <w:r w:rsidR="001C0CCB" w:rsidRPr="00825D5C">
        <w:rPr>
          <w:rFonts w:asciiTheme="minorHAnsi" w:hAnsiTheme="minorHAnsi" w:cs="Tahoma"/>
          <w:sz w:val="22"/>
          <w:szCs w:val="22"/>
        </w:rPr>
        <w:t>objectives?</w:t>
      </w:r>
      <w:r w:rsidRPr="00825D5C">
        <w:rPr>
          <w:rFonts w:asciiTheme="minorHAnsi" w:hAnsiTheme="minorHAnsi" w:cs="Tahoma"/>
          <w:sz w:val="22"/>
          <w:szCs w:val="22"/>
        </w:rPr>
        <w:t xml:space="preserve"> How are the workers treated where the company sources its materials/manufacturing etc</w:t>
      </w:r>
      <w:r w:rsidR="001C0CCB">
        <w:rPr>
          <w:rFonts w:asciiTheme="minorHAnsi" w:hAnsiTheme="minorHAnsi" w:cs="Tahoma"/>
          <w:sz w:val="22"/>
          <w:szCs w:val="22"/>
        </w:rPr>
        <w:t>?</w:t>
      </w:r>
    </w:p>
    <w:p w14:paraId="69ED4BEF" w14:textId="77777777" w:rsidR="00825D5C" w:rsidRPr="00825D5C" w:rsidRDefault="00825D5C" w:rsidP="00825D5C">
      <w:pPr>
        <w:rPr>
          <w:rFonts w:asciiTheme="minorHAnsi" w:hAnsiTheme="minorHAnsi" w:cs="Tahoma"/>
          <w:sz w:val="22"/>
          <w:szCs w:val="22"/>
        </w:rPr>
      </w:pPr>
    </w:p>
    <w:p w14:paraId="4F86F175" w14:textId="77777777" w:rsidR="00825D5C" w:rsidRDefault="00825D5C" w:rsidP="00825D5C">
      <w:pPr>
        <w:rPr>
          <w:rFonts w:asciiTheme="minorHAnsi" w:hAnsiTheme="minorHAnsi" w:cs="Tahoma"/>
          <w:sz w:val="22"/>
          <w:szCs w:val="22"/>
        </w:rPr>
      </w:pPr>
      <w:r w:rsidRPr="00825D5C">
        <w:rPr>
          <w:rFonts w:asciiTheme="minorHAnsi" w:hAnsiTheme="minorHAnsi" w:cs="Tahoma"/>
          <w:sz w:val="22"/>
          <w:szCs w:val="22"/>
        </w:rPr>
        <w:t>If an element does not apply to a particular supplier, leave the score blank and reduce the total achievable by 5 when calculating the final score.</w:t>
      </w:r>
    </w:p>
    <w:p w14:paraId="4747AEDD" w14:textId="77777777" w:rsidR="00081FFF" w:rsidRDefault="00081FFF" w:rsidP="00825D5C">
      <w:pPr>
        <w:rPr>
          <w:rFonts w:asciiTheme="minorHAnsi" w:hAnsiTheme="minorHAnsi" w:cs="Tahoma"/>
          <w:sz w:val="22"/>
          <w:szCs w:val="22"/>
        </w:rPr>
      </w:pPr>
    </w:p>
    <w:p w14:paraId="4B5117A8" w14:textId="77777777" w:rsidR="00081FFF" w:rsidRDefault="00081FFF" w:rsidP="00081FFF">
      <w:pPr>
        <w:pStyle w:val="Title"/>
        <w:rPr>
          <w:rFonts w:ascii="Segoe UI" w:hAnsi="Segoe UI"/>
          <w:sz w:val="18"/>
          <w:szCs w:val="18"/>
          <w:lang w:eastAsia="en-GB"/>
        </w:rPr>
      </w:pPr>
      <w:r>
        <w:rPr>
          <w:rStyle w:val="normaltextrun"/>
          <w:rFonts w:ascii="Cambria" w:hAnsi="Cambria" w:cs="Segoe UI"/>
          <w:sz w:val="40"/>
          <w:szCs w:val="40"/>
        </w:rPr>
        <w:lastRenderedPageBreak/>
        <w:t>Appendix 5. – Purchase to Payment Process</w:t>
      </w:r>
      <w:r>
        <w:rPr>
          <w:rStyle w:val="eop"/>
          <w:rFonts w:ascii="Cambria" w:hAnsi="Cambria" w:cs="Segoe UI"/>
          <w:sz w:val="40"/>
          <w:szCs w:val="40"/>
        </w:rPr>
        <w:t> </w:t>
      </w:r>
    </w:p>
    <w:p w14:paraId="01057030" w14:textId="77777777" w:rsidR="00081FFF" w:rsidRDefault="00081FFF" w:rsidP="00081F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AD80FB" w14:textId="44F4D3F7" w:rsidR="00081FFF" w:rsidRDefault="00081FFF" w:rsidP="00081FFF">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5EAB2A55" wp14:editId="6B62B634">
            <wp:extent cx="5490210" cy="6819265"/>
            <wp:effectExtent l="0" t="0" r="0" b="635"/>
            <wp:docPr id="2057116813"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16813" name="Picture 2" descr="A screenshot of a phon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0210" cy="6819265"/>
                    </a:xfrm>
                    <a:prstGeom prst="rect">
                      <a:avLst/>
                    </a:prstGeom>
                    <a:noFill/>
                    <a:ln>
                      <a:noFill/>
                    </a:ln>
                  </pic:spPr>
                </pic:pic>
              </a:graphicData>
            </a:graphic>
          </wp:inline>
        </w:drawing>
      </w:r>
      <w:r>
        <w:rPr>
          <w:rStyle w:val="eop"/>
          <w:rFonts w:ascii="Calibri" w:hAnsi="Calibri" w:cs="Calibri"/>
          <w:sz w:val="22"/>
          <w:szCs w:val="22"/>
        </w:rPr>
        <w:t> </w:t>
      </w:r>
    </w:p>
    <w:p w14:paraId="433A0915" w14:textId="77777777" w:rsidR="00081FFF" w:rsidRDefault="00081FFF" w:rsidP="00081FFF">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5FE106D2" w14:textId="77777777" w:rsidR="00081FFF" w:rsidRDefault="00081FFF" w:rsidP="00081FFF">
      <w:pPr>
        <w:pStyle w:val="paragraph"/>
        <w:spacing w:before="0" w:beforeAutospacing="0" w:after="0" w:afterAutospacing="0"/>
        <w:jc w:val="center"/>
        <w:textAlignment w:val="baseline"/>
        <w:rPr>
          <w:rStyle w:val="normaltextrun"/>
          <w:rFonts w:ascii="Calibri" w:hAnsi="Calibri" w:cs="Calibri"/>
          <w:b/>
          <w:bCs/>
          <w:sz w:val="22"/>
          <w:szCs w:val="22"/>
          <w:u w:val="single"/>
        </w:rPr>
      </w:pPr>
    </w:p>
    <w:p w14:paraId="76726A1B" w14:textId="77777777" w:rsidR="00081FFF" w:rsidRDefault="00081FFF" w:rsidP="00081FFF">
      <w:pPr>
        <w:pStyle w:val="paragraph"/>
        <w:spacing w:before="0" w:beforeAutospacing="0" w:after="0" w:afterAutospacing="0"/>
        <w:jc w:val="center"/>
        <w:textAlignment w:val="baseline"/>
        <w:rPr>
          <w:rStyle w:val="normaltextrun"/>
          <w:rFonts w:ascii="Calibri" w:hAnsi="Calibri" w:cs="Calibri"/>
          <w:b/>
          <w:bCs/>
          <w:sz w:val="22"/>
          <w:szCs w:val="22"/>
          <w:u w:val="single"/>
        </w:rPr>
      </w:pPr>
    </w:p>
    <w:p w14:paraId="247B3F26" w14:textId="56CFA178" w:rsidR="00081FFF" w:rsidRDefault="00081FFF" w:rsidP="00081FFF">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u w:val="single"/>
        </w:rPr>
        <w:lastRenderedPageBreak/>
        <w:t>Purchase to Payment Roles and Responsibilities.</w:t>
      </w:r>
      <w:r>
        <w:rPr>
          <w:rStyle w:val="eop"/>
          <w:rFonts w:ascii="Calibri" w:hAnsi="Calibri" w:cs="Calibri"/>
          <w:sz w:val="22"/>
          <w:szCs w:val="22"/>
        </w:rPr>
        <w:t> </w:t>
      </w:r>
    </w:p>
    <w:p w14:paraId="072EEEA1" w14:textId="77777777" w:rsidR="00081FFF" w:rsidRDefault="00081FFF" w:rsidP="00081FFF">
      <w:pPr>
        <w:pStyle w:val="paragraph"/>
        <w:spacing w:before="0" w:beforeAutospacing="0" w:after="0" w:afterAutospacing="0"/>
        <w:jc w:val="center"/>
        <w:textAlignment w:val="baseline"/>
        <w:rPr>
          <w:rFonts w:ascii="Segoe UI" w:hAnsi="Segoe UI" w:cs="Segoe UI"/>
          <w:sz w:val="18"/>
          <w:szCs w:val="18"/>
        </w:rPr>
      </w:pPr>
    </w:p>
    <w:p w14:paraId="27326A73" w14:textId="77777777" w:rsidR="00081FFF" w:rsidRDefault="00081FFF" w:rsidP="00081F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As a public sector organisation, we </w:t>
      </w:r>
      <w:r>
        <w:rPr>
          <w:rStyle w:val="normaltextrun"/>
          <w:rFonts w:ascii="Calibri" w:hAnsi="Calibri" w:cs="Calibri"/>
          <w:b/>
          <w:bCs/>
          <w:sz w:val="20"/>
          <w:szCs w:val="20"/>
        </w:rPr>
        <w:t>ALL</w:t>
      </w:r>
      <w:r>
        <w:rPr>
          <w:rStyle w:val="normaltextrun"/>
          <w:rFonts w:ascii="Calibri" w:hAnsi="Calibri" w:cs="Calibri"/>
          <w:sz w:val="20"/>
          <w:szCs w:val="20"/>
        </w:rPr>
        <w:t xml:space="preserve"> have a responsibility to ensure public money is spent efficiently with due attention to obtaining the best quality possible for the least amount of expenditure. Day to Day responsibility for this lies with budget holders. The salary you receive as an NHS budget holder is partly due to the importance of this financial responsibility.</w:t>
      </w:r>
      <w:r>
        <w:rPr>
          <w:rStyle w:val="eop"/>
          <w:rFonts w:ascii="Calibri" w:hAnsi="Calibri" w:cs="Calibri"/>
          <w:sz w:val="20"/>
          <w:szCs w:val="20"/>
        </w:rPr>
        <w:t> </w:t>
      </w:r>
    </w:p>
    <w:p w14:paraId="542A88DB" w14:textId="0856D101" w:rsidR="00081FFF" w:rsidRDefault="00081FFF" w:rsidP="00081FFF">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6783EE12" wp14:editId="376066DC">
            <wp:extent cx="5490210" cy="6792595"/>
            <wp:effectExtent l="0" t="0" r="0" b="8255"/>
            <wp:docPr id="89847654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476541" name="Picture 1" descr="A screenshot of a computer scree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0210" cy="6792595"/>
                    </a:xfrm>
                    <a:prstGeom prst="rect">
                      <a:avLst/>
                    </a:prstGeom>
                    <a:noFill/>
                    <a:ln>
                      <a:noFill/>
                    </a:ln>
                  </pic:spPr>
                </pic:pic>
              </a:graphicData>
            </a:graphic>
          </wp:inline>
        </w:drawing>
      </w:r>
    </w:p>
    <w:p w14:paraId="55B589FA" w14:textId="77777777" w:rsidR="00825D5C" w:rsidRDefault="00825D5C" w:rsidP="00825D5C"/>
    <w:p w14:paraId="44659209" w14:textId="77777777" w:rsidR="009B529A" w:rsidRDefault="009B529A" w:rsidP="00825D5C"/>
    <w:p w14:paraId="271366D7" w14:textId="5151FEB0" w:rsidR="009B529A" w:rsidRDefault="009B529A" w:rsidP="009B529A">
      <w:pPr>
        <w:pStyle w:val="Title"/>
        <w:rPr>
          <w:sz w:val="40"/>
          <w:szCs w:val="40"/>
        </w:rPr>
      </w:pPr>
      <w:r>
        <w:rPr>
          <w:sz w:val="40"/>
          <w:szCs w:val="40"/>
        </w:rPr>
        <w:lastRenderedPageBreak/>
        <w:t>Appendix 6 – Other Sources of Information</w:t>
      </w:r>
    </w:p>
    <w:p w14:paraId="31254BAE" w14:textId="192F1DAE" w:rsidR="009B529A" w:rsidRDefault="0026115F" w:rsidP="009B529A">
      <w:pPr>
        <w:pStyle w:val="NoSpacing"/>
      </w:pPr>
      <w:r>
        <w:t>The Procurement Department has a dedicated page on the NHS Western Isles Intranet:</w:t>
      </w:r>
    </w:p>
    <w:p w14:paraId="6F63326E" w14:textId="30A5B31D" w:rsidR="0026115F" w:rsidRDefault="00784E77" w:rsidP="009B529A">
      <w:pPr>
        <w:pStyle w:val="NoSpacing"/>
      </w:pPr>
      <w:hyperlink r:id="rId24" w:history="1">
        <w:r w:rsidR="0026115F" w:rsidRPr="00AD4CA8">
          <w:rPr>
            <w:rStyle w:val="Hyperlink"/>
          </w:rPr>
          <w:t>http://wihbweb.wi.scot.nhs.uk/index.php/wi-intranet/adminmenu/procurement</w:t>
        </w:r>
      </w:hyperlink>
    </w:p>
    <w:p w14:paraId="38300DA5" w14:textId="140D89B1" w:rsidR="0026115F" w:rsidRDefault="0026115F" w:rsidP="009B529A">
      <w:pPr>
        <w:pStyle w:val="NoSpacing"/>
      </w:pPr>
      <w:r>
        <w:t>The page contains useful information for buyers and managers</w:t>
      </w:r>
      <w:r w:rsidR="00024A13">
        <w:t xml:space="preserve"> including bulletins, example documents, catalogues, How to Guides and links to systems and web sources.</w:t>
      </w:r>
    </w:p>
    <w:p w14:paraId="1FBCCFD7" w14:textId="5C110297" w:rsidR="00024A13" w:rsidRDefault="00024A13" w:rsidP="009B529A">
      <w:pPr>
        <w:pStyle w:val="NoSpacing"/>
      </w:pPr>
      <w:r>
        <w:t>It also contains buyers guides and copies of current policy.</w:t>
      </w:r>
    </w:p>
    <w:p w14:paraId="3CF6A9C5" w14:textId="35E9DF47" w:rsidR="00024A13" w:rsidRDefault="00024A13" w:rsidP="009B529A">
      <w:pPr>
        <w:pStyle w:val="NoSpacing"/>
      </w:pPr>
      <w:r>
        <w:t>Of particular note are:</w:t>
      </w:r>
    </w:p>
    <w:p w14:paraId="427CFDBC" w14:textId="67472AF6" w:rsidR="00024A13" w:rsidRDefault="00024A13" w:rsidP="009B529A">
      <w:pPr>
        <w:pStyle w:val="NoSpacing"/>
      </w:pPr>
      <w:r w:rsidRPr="00024A13">
        <w:rPr>
          <w:b/>
          <w:bCs/>
        </w:rPr>
        <w:t>Agency Buyers Guide</w:t>
      </w:r>
      <w:r>
        <w:t xml:space="preserve"> – Taking you step by step through how to buy in temporary staff through agencies. Because of the high costs involved in procuring agency staff it is imperative that best practice is followed in all the associated administration and financial governance. </w:t>
      </w:r>
    </w:p>
    <w:p w14:paraId="58DC0220" w14:textId="62CE5B7D" w:rsidR="00024A13" w:rsidRDefault="00024A13" w:rsidP="009B529A">
      <w:pPr>
        <w:pStyle w:val="NoSpacing"/>
      </w:pPr>
      <w:r w:rsidRPr="00024A13">
        <w:rPr>
          <w:b/>
          <w:bCs/>
        </w:rPr>
        <w:t>Purchasing and supply Policy</w:t>
      </w:r>
      <w:r>
        <w:t xml:space="preserve"> – This policy covers all buying activity in NHS Western Isles and is essential knowledge for all procurement officers and budget holders.</w:t>
      </w:r>
    </w:p>
    <w:p w14:paraId="7BD5CF65" w14:textId="76A0C177" w:rsidR="00024A13" w:rsidRDefault="00024A13" w:rsidP="009B529A">
      <w:pPr>
        <w:pStyle w:val="NoSpacing"/>
      </w:pPr>
      <w:r w:rsidRPr="00024A13">
        <w:rPr>
          <w:b/>
          <w:bCs/>
        </w:rPr>
        <w:t>Stock Management and Control Policy</w:t>
      </w:r>
      <w:r>
        <w:t xml:space="preserve"> – This policy covers central stores as well as remote stores in departments and wards. Significant value is held in some department stores and there are financial and clinical efficiencies to be gained from applying correct management practices and controls. </w:t>
      </w:r>
    </w:p>
    <w:p w14:paraId="4BDB16EA" w14:textId="77777777" w:rsidR="00024A13" w:rsidRPr="009B529A" w:rsidRDefault="00024A13" w:rsidP="009B529A">
      <w:pPr>
        <w:pStyle w:val="NoSpacing"/>
      </w:pPr>
    </w:p>
    <w:sectPr w:rsidR="00024A13" w:rsidRPr="009B529A" w:rsidSect="005C08B5">
      <w:pgSz w:w="12240" w:h="15840"/>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E8DB1" w14:textId="77777777" w:rsidR="00784E77" w:rsidRDefault="00784E77">
      <w:r>
        <w:separator/>
      </w:r>
    </w:p>
  </w:endnote>
  <w:endnote w:type="continuationSeparator" w:id="0">
    <w:p w14:paraId="3E343768" w14:textId="77777777" w:rsidR="00784E77" w:rsidRDefault="0078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79783"/>
      <w:docPartObj>
        <w:docPartGallery w:val="Page Numbers (Bottom of Page)"/>
        <w:docPartUnique/>
      </w:docPartObj>
    </w:sdtPr>
    <w:sdtEndPr/>
    <w:sdtContent>
      <w:p w14:paraId="7C80FCE6" w14:textId="57A6AE36" w:rsidR="004D6A9F" w:rsidRDefault="004D6A9F">
        <w:pPr>
          <w:pStyle w:val="Footer"/>
          <w:jc w:val="center"/>
        </w:pPr>
        <w:r>
          <w:fldChar w:fldCharType="begin"/>
        </w:r>
        <w:r>
          <w:instrText xml:space="preserve"> PAGE   \* MERGEFORMAT </w:instrText>
        </w:r>
        <w:r>
          <w:fldChar w:fldCharType="separate"/>
        </w:r>
        <w:r w:rsidR="00D0518C">
          <w:rPr>
            <w:noProof/>
          </w:rPr>
          <w:t>2</w:t>
        </w:r>
        <w:r>
          <w:rPr>
            <w:noProof/>
          </w:rPr>
          <w:fldChar w:fldCharType="end"/>
        </w:r>
      </w:p>
    </w:sdtContent>
  </w:sdt>
  <w:p w14:paraId="7B72F704" w14:textId="77777777" w:rsidR="004D6A9F" w:rsidRDefault="004D6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9E440" w14:textId="77777777" w:rsidR="00784E77" w:rsidRDefault="00784E77">
      <w:r>
        <w:separator/>
      </w:r>
    </w:p>
  </w:footnote>
  <w:footnote w:type="continuationSeparator" w:id="0">
    <w:p w14:paraId="08CD7230" w14:textId="77777777" w:rsidR="00784E77" w:rsidRDefault="00784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120"/>
    <w:multiLevelType w:val="hybridMultilevel"/>
    <w:tmpl w:val="67E0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237D7"/>
    <w:multiLevelType w:val="hybridMultilevel"/>
    <w:tmpl w:val="BE3459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C1310A"/>
    <w:multiLevelType w:val="hybridMultilevel"/>
    <w:tmpl w:val="E6B67E22"/>
    <w:lvl w:ilvl="0" w:tplc="38220326">
      <w:start w:val="1"/>
      <w:numFmt w:val="bullet"/>
      <w:lvlText w:val="o"/>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D3513"/>
    <w:multiLevelType w:val="hybridMultilevel"/>
    <w:tmpl w:val="C1CAD92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CB1744"/>
    <w:multiLevelType w:val="hybridMultilevel"/>
    <w:tmpl w:val="863AC9C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13E2B"/>
    <w:multiLevelType w:val="hybridMultilevel"/>
    <w:tmpl w:val="70363BD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44C61"/>
    <w:multiLevelType w:val="hybridMultilevel"/>
    <w:tmpl w:val="FAF05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C0457"/>
    <w:multiLevelType w:val="hybridMultilevel"/>
    <w:tmpl w:val="65D641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FC5B10"/>
    <w:multiLevelType w:val="hybridMultilevel"/>
    <w:tmpl w:val="7F48519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912F6"/>
    <w:multiLevelType w:val="hybridMultilevel"/>
    <w:tmpl w:val="4468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268A5"/>
    <w:multiLevelType w:val="hybridMultilevel"/>
    <w:tmpl w:val="A7527E68"/>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27044"/>
    <w:multiLevelType w:val="hybridMultilevel"/>
    <w:tmpl w:val="49F6BD6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108ED"/>
    <w:multiLevelType w:val="hybridMultilevel"/>
    <w:tmpl w:val="11122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4338A7"/>
    <w:multiLevelType w:val="hybridMultilevel"/>
    <w:tmpl w:val="24F04ED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16D2E"/>
    <w:multiLevelType w:val="hybridMultilevel"/>
    <w:tmpl w:val="AB2A1D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CC644E"/>
    <w:multiLevelType w:val="hybridMultilevel"/>
    <w:tmpl w:val="A0625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CD3AA4"/>
    <w:multiLevelType w:val="hybridMultilevel"/>
    <w:tmpl w:val="CC9C3C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0753E9"/>
    <w:multiLevelType w:val="hybridMultilevel"/>
    <w:tmpl w:val="D2826B8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C66265"/>
    <w:multiLevelType w:val="hybridMultilevel"/>
    <w:tmpl w:val="2144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972AC"/>
    <w:multiLevelType w:val="hybridMultilevel"/>
    <w:tmpl w:val="FB1C2B3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519F2"/>
    <w:multiLevelType w:val="hybridMultilevel"/>
    <w:tmpl w:val="186E741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2708B4"/>
    <w:multiLevelType w:val="hybridMultilevel"/>
    <w:tmpl w:val="36C4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5859E6"/>
    <w:multiLevelType w:val="hybridMultilevel"/>
    <w:tmpl w:val="05CCD502"/>
    <w:lvl w:ilvl="0" w:tplc="0409000B">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3" w15:restartNumberingAfterBreak="0">
    <w:nsid w:val="40292FAA"/>
    <w:multiLevelType w:val="hybridMultilevel"/>
    <w:tmpl w:val="E79248BE"/>
    <w:lvl w:ilvl="0" w:tplc="0409000B">
      <w:start w:val="1"/>
      <w:numFmt w:val="bullet"/>
      <w:lvlText w:val=""/>
      <w:lvlJc w:val="left"/>
      <w:pPr>
        <w:ind w:left="720" w:hanging="360"/>
      </w:pPr>
      <w:rPr>
        <w:rFonts w:ascii="Wingdings" w:hAnsi="Wingdings" w:hint="default"/>
      </w:rPr>
    </w:lvl>
    <w:lvl w:ilvl="1" w:tplc="01EE73AA">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727ED"/>
    <w:multiLevelType w:val="hybridMultilevel"/>
    <w:tmpl w:val="E12E4B9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4AA6808"/>
    <w:multiLevelType w:val="hybridMultilevel"/>
    <w:tmpl w:val="7C7C1DB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4B358F5"/>
    <w:multiLevelType w:val="hybridMultilevel"/>
    <w:tmpl w:val="E7F0928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F0078"/>
    <w:multiLevelType w:val="hybridMultilevel"/>
    <w:tmpl w:val="5732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AB7CAD"/>
    <w:multiLevelType w:val="hybridMultilevel"/>
    <w:tmpl w:val="86B4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443E76"/>
    <w:multiLevelType w:val="hybridMultilevel"/>
    <w:tmpl w:val="FBBAC6F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996850"/>
    <w:multiLevelType w:val="hybridMultilevel"/>
    <w:tmpl w:val="43BE46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CA1D8E"/>
    <w:multiLevelType w:val="hybridMultilevel"/>
    <w:tmpl w:val="FD8A61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56214"/>
    <w:multiLevelType w:val="hybridMultilevel"/>
    <w:tmpl w:val="EB223B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192732"/>
    <w:multiLevelType w:val="hybridMultilevel"/>
    <w:tmpl w:val="B7CED9A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97F26"/>
    <w:multiLevelType w:val="hybridMultilevel"/>
    <w:tmpl w:val="69A8E2C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54A17B2"/>
    <w:multiLevelType w:val="hybridMultilevel"/>
    <w:tmpl w:val="72BC1EDC"/>
    <w:lvl w:ilvl="0" w:tplc="04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F4F7DD6"/>
    <w:multiLevelType w:val="hybridMultilevel"/>
    <w:tmpl w:val="9BEAD0D2"/>
    <w:lvl w:ilvl="0" w:tplc="04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483DAA"/>
    <w:multiLevelType w:val="hybridMultilevel"/>
    <w:tmpl w:val="AC7244A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BB06B9"/>
    <w:multiLevelType w:val="hybridMultilevel"/>
    <w:tmpl w:val="1CD4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6B54F5"/>
    <w:multiLevelType w:val="hybridMultilevel"/>
    <w:tmpl w:val="EF08895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BC285C"/>
    <w:multiLevelType w:val="hybridMultilevel"/>
    <w:tmpl w:val="F344026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54EAD"/>
    <w:multiLevelType w:val="hybridMultilevel"/>
    <w:tmpl w:val="04906C3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7C67B2"/>
    <w:multiLevelType w:val="multilevel"/>
    <w:tmpl w:val="B810F4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DD6598"/>
    <w:multiLevelType w:val="hybridMultilevel"/>
    <w:tmpl w:val="A364A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1C4BC7"/>
    <w:multiLevelType w:val="hybridMultilevel"/>
    <w:tmpl w:val="11122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62347A"/>
    <w:multiLevelType w:val="hybridMultilevel"/>
    <w:tmpl w:val="C748C50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34"/>
  </w:num>
  <w:num w:numId="3">
    <w:abstractNumId w:val="31"/>
  </w:num>
  <w:num w:numId="4">
    <w:abstractNumId w:val="24"/>
  </w:num>
  <w:num w:numId="5">
    <w:abstractNumId w:val="1"/>
  </w:num>
  <w:num w:numId="6">
    <w:abstractNumId w:val="15"/>
  </w:num>
  <w:num w:numId="7">
    <w:abstractNumId w:val="16"/>
  </w:num>
  <w:num w:numId="8">
    <w:abstractNumId w:val="32"/>
  </w:num>
  <w:num w:numId="9">
    <w:abstractNumId w:val="43"/>
  </w:num>
  <w:num w:numId="10">
    <w:abstractNumId w:val="14"/>
  </w:num>
  <w:num w:numId="11">
    <w:abstractNumId w:val="45"/>
  </w:num>
  <w:num w:numId="12">
    <w:abstractNumId w:val="6"/>
  </w:num>
  <w:num w:numId="13">
    <w:abstractNumId w:val="13"/>
  </w:num>
  <w:num w:numId="14">
    <w:abstractNumId w:val="11"/>
  </w:num>
  <w:num w:numId="15">
    <w:abstractNumId w:val="4"/>
  </w:num>
  <w:num w:numId="16">
    <w:abstractNumId w:val="41"/>
  </w:num>
  <w:num w:numId="17">
    <w:abstractNumId w:val="21"/>
  </w:num>
  <w:num w:numId="18">
    <w:abstractNumId w:val="0"/>
  </w:num>
  <w:num w:numId="19">
    <w:abstractNumId w:val="44"/>
  </w:num>
  <w:num w:numId="20">
    <w:abstractNumId w:val="27"/>
  </w:num>
  <w:num w:numId="21">
    <w:abstractNumId w:val="12"/>
  </w:num>
  <w:num w:numId="22">
    <w:abstractNumId w:val="28"/>
  </w:num>
  <w:num w:numId="23">
    <w:abstractNumId w:val="9"/>
  </w:num>
  <w:num w:numId="24">
    <w:abstractNumId w:val="38"/>
  </w:num>
  <w:num w:numId="25">
    <w:abstractNumId w:val="36"/>
  </w:num>
  <w:num w:numId="26">
    <w:abstractNumId w:val="8"/>
  </w:num>
  <w:num w:numId="27">
    <w:abstractNumId w:val="23"/>
  </w:num>
  <w:num w:numId="28">
    <w:abstractNumId w:val="5"/>
  </w:num>
  <w:num w:numId="29">
    <w:abstractNumId w:val="26"/>
  </w:num>
  <w:num w:numId="30">
    <w:abstractNumId w:val="30"/>
  </w:num>
  <w:num w:numId="31">
    <w:abstractNumId w:val="3"/>
  </w:num>
  <w:num w:numId="32">
    <w:abstractNumId w:val="35"/>
  </w:num>
  <w:num w:numId="33">
    <w:abstractNumId w:val="25"/>
  </w:num>
  <w:num w:numId="34">
    <w:abstractNumId w:val="17"/>
  </w:num>
  <w:num w:numId="35">
    <w:abstractNumId w:val="33"/>
  </w:num>
  <w:num w:numId="36">
    <w:abstractNumId w:val="19"/>
  </w:num>
  <w:num w:numId="37">
    <w:abstractNumId w:val="20"/>
  </w:num>
  <w:num w:numId="38">
    <w:abstractNumId w:val="18"/>
  </w:num>
  <w:num w:numId="39">
    <w:abstractNumId w:val="10"/>
  </w:num>
  <w:num w:numId="40">
    <w:abstractNumId w:val="39"/>
  </w:num>
  <w:num w:numId="41">
    <w:abstractNumId w:val="2"/>
  </w:num>
  <w:num w:numId="42">
    <w:abstractNumId w:val="29"/>
  </w:num>
  <w:num w:numId="43">
    <w:abstractNumId w:val="40"/>
  </w:num>
  <w:num w:numId="44">
    <w:abstractNumId w:val="42"/>
  </w:num>
  <w:num w:numId="45">
    <w:abstractNumId w:val="22"/>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75"/>
    <w:rsid w:val="00003CCE"/>
    <w:rsid w:val="00024A13"/>
    <w:rsid w:val="000475C9"/>
    <w:rsid w:val="00055529"/>
    <w:rsid w:val="000609D6"/>
    <w:rsid w:val="00066D0B"/>
    <w:rsid w:val="00081FFF"/>
    <w:rsid w:val="000906D8"/>
    <w:rsid w:val="000B03C3"/>
    <w:rsid w:val="000B0F76"/>
    <w:rsid w:val="000C43C1"/>
    <w:rsid w:val="000C5523"/>
    <w:rsid w:val="00105D83"/>
    <w:rsid w:val="00136B5E"/>
    <w:rsid w:val="0014493D"/>
    <w:rsid w:val="001578EE"/>
    <w:rsid w:val="001A4202"/>
    <w:rsid w:val="001A6976"/>
    <w:rsid w:val="001C0CCB"/>
    <w:rsid w:val="001C23C7"/>
    <w:rsid w:val="001D3FB9"/>
    <w:rsid w:val="0020448E"/>
    <w:rsid w:val="00227A69"/>
    <w:rsid w:val="00242019"/>
    <w:rsid w:val="002504AC"/>
    <w:rsid w:val="0026115F"/>
    <w:rsid w:val="002724C5"/>
    <w:rsid w:val="002D5292"/>
    <w:rsid w:val="003017FF"/>
    <w:rsid w:val="00303CC3"/>
    <w:rsid w:val="00376869"/>
    <w:rsid w:val="00383B21"/>
    <w:rsid w:val="003860CD"/>
    <w:rsid w:val="003A292E"/>
    <w:rsid w:val="003E76FC"/>
    <w:rsid w:val="00406E08"/>
    <w:rsid w:val="00424A4F"/>
    <w:rsid w:val="00426B68"/>
    <w:rsid w:val="004610AC"/>
    <w:rsid w:val="004D6A9F"/>
    <w:rsid w:val="004E3F17"/>
    <w:rsid w:val="004F519D"/>
    <w:rsid w:val="004F7B0D"/>
    <w:rsid w:val="00510CB1"/>
    <w:rsid w:val="00513B29"/>
    <w:rsid w:val="0051594F"/>
    <w:rsid w:val="005165AD"/>
    <w:rsid w:val="0052582B"/>
    <w:rsid w:val="0053420E"/>
    <w:rsid w:val="00541C79"/>
    <w:rsid w:val="00557A4E"/>
    <w:rsid w:val="00560D4A"/>
    <w:rsid w:val="00565854"/>
    <w:rsid w:val="00575AC2"/>
    <w:rsid w:val="005829E4"/>
    <w:rsid w:val="0058517B"/>
    <w:rsid w:val="00586318"/>
    <w:rsid w:val="005C08B5"/>
    <w:rsid w:val="005E5FAD"/>
    <w:rsid w:val="005F0503"/>
    <w:rsid w:val="00613484"/>
    <w:rsid w:val="0063020F"/>
    <w:rsid w:val="00634ABF"/>
    <w:rsid w:val="006517D0"/>
    <w:rsid w:val="006541F7"/>
    <w:rsid w:val="00665CA4"/>
    <w:rsid w:val="00665F21"/>
    <w:rsid w:val="00684804"/>
    <w:rsid w:val="00694E93"/>
    <w:rsid w:val="00697335"/>
    <w:rsid w:val="006B32FD"/>
    <w:rsid w:val="006D18B1"/>
    <w:rsid w:val="0073417B"/>
    <w:rsid w:val="00747C30"/>
    <w:rsid w:val="007529E0"/>
    <w:rsid w:val="0077257E"/>
    <w:rsid w:val="00782E17"/>
    <w:rsid w:val="00784E77"/>
    <w:rsid w:val="007A35F0"/>
    <w:rsid w:val="007A76D4"/>
    <w:rsid w:val="007B6E33"/>
    <w:rsid w:val="007D1CAD"/>
    <w:rsid w:val="008238FF"/>
    <w:rsid w:val="00824E79"/>
    <w:rsid w:val="00825D5C"/>
    <w:rsid w:val="00882883"/>
    <w:rsid w:val="0093737E"/>
    <w:rsid w:val="00956349"/>
    <w:rsid w:val="00957D51"/>
    <w:rsid w:val="009801CA"/>
    <w:rsid w:val="00983A26"/>
    <w:rsid w:val="00987772"/>
    <w:rsid w:val="00993D06"/>
    <w:rsid w:val="009A315D"/>
    <w:rsid w:val="009B529A"/>
    <w:rsid w:val="009D2B03"/>
    <w:rsid w:val="009D712F"/>
    <w:rsid w:val="009E2E49"/>
    <w:rsid w:val="00A003B3"/>
    <w:rsid w:val="00A054A7"/>
    <w:rsid w:val="00A31B3B"/>
    <w:rsid w:val="00A37715"/>
    <w:rsid w:val="00A44171"/>
    <w:rsid w:val="00A45E44"/>
    <w:rsid w:val="00A46EE7"/>
    <w:rsid w:val="00A474C9"/>
    <w:rsid w:val="00A525EB"/>
    <w:rsid w:val="00AB30F7"/>
    <w:rsid w:val="00AC6DEB"/>
    <w:rsid w:val="00B05ECC"/>
    <w:rsid w:val="00B06E4B"/>
    <w:rsid w:val="00B120BC"/>
    <w:rsid w:val="00B15ED6"/>
    <w:rsid w:val="00B7110D"/>
    <w:rsid w:val="00B77163"/>
    <w:rsid w:val="00BA5377"/>
    <w:rsid w:val="00BC0139"/>
    <w:rsid w:val="00BC658C"/>
    <w:rsid w:val="00BE03EA"/>
    <w:rsid w:val="00C137E2"/>
    <w:rsid w:val="00C4660B"/>
    <w:rsid w:val="00C85832"/>
    <w:rsid w:val="00CC4624"/>
    <w:rsid w:val="00CE321B"/>
    <w:rsid w:val="00CF2AE7"/>
    <w:rsid w:val="00D0518C"/>
    <w:rsid w:val="00D06CC7"/>
    <w:rsid w:val="00D10F6A"/>
    <w:rsid w:val="00D218E3"/>
    <w:rsid w:val="00D22013"/>
    <w:rsid w:val="00D645F4"/>
    <w:rsid w:val="00D77237"/>
    <w:rsid w:val="00DB3A8A"/>
    <w:rsid w:val="00DF34BD"/>
    <w:rsid w:val="00DF5120"/>
    <w:rsid w:val="00DF5689"/>
    <w:rsid w:val="00E0667E"/>
    <w:rsid w:val="00E744D4"/>
    <w:rsid w:val="00E8132B"/>
    <w:rsid w:val="00E81801"/>
    <w:rsid w:val="00EA031C"/>
    <w:rsid w:val="00EA3BAA"/>
    <w:rsid w:val="00EC5510"/>
    <w:rsid w:val="00EF36D6"/>
    <w:rsid w:val="00F02E0C"/>
    <w:rsid w:val="00F23429"/>
    <w:rsid w:val="00F31F75"/>
    <w:rsid w:val="00F60474"/>
    <w:rsid w:val="00F61589"/>
    <w:rsid w:val="00F72313"/>
    <w:rsid w:val="00F765BE"/>
    <w:rsid w:val="00F77F73"/>
    <w:rsid w:val="00FA1DA5"/>
    <w:rsid w:val="00FA3A59"/>
    <w:rsid w:val="00FD704B"/>
    <w:rsid w:val="00FF3459"/>
    <w:rsid w:val="00F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12372"/>
  <w15:docId w15:val="{FC9E2D08-ED5A-478A-A90C-2D623AFB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E79"/>
    <w:rPr>
      <w:rFonts w:ascii="Arial" w:hAnsi="Arial" w:cs="Arial"/>
      <w:sz w:val="24"/>
      <w:szCs w:val="32"/>
      <w:lang w:eastAsia="en-US"/>
    </w:rPr>
  </w:style>
  <w:style w:type="paragraph" w:styleId="Heading1">
    <w:name w:val="heading 1"/>
    <w:basedOn w:val="Normal"/>
    <w:next w:val="Normal"/>
    <w:link w:val="Heading1Char"/>
    <w:qFormat/>
    <w:rsid w:val="003017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1C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6E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24E79"/>
    <w:pPr>
      <w:tabs>
        <w:tab w:val="center" w:pos="4320"/>
        <w:tab w:val="right" w:pos="8640"/>
      </w:tabs>
    </w:pPr>
  </w:style>
  <w:style w:type="paragraph" w:styleId="Footer">
    <w:name w:val="footer"/>
    <w:basedOn w:val="Normal"/>
    <w:link w:val="FooterChar"/>
    <w:uiPriority w:val="99"/>
    <w:rsid w:val="00824E79"/>
    <w:pPr>
      <w:tabs>
        <w:tab w:val="center" w:pos="4320"/>
        <w:tab w:val="right" w:pos="8640"/>
      </w:tabs>
    </w:pPr>
  </w:style>
  <w:style w:type="paragraph" w:styleId="BalloonText">
    <w:name w:val="Balloon Text"/>
    <w:basedOn w:val="Normal"/>
    <w:link w:val="BalloonTextChar"/>
    <w:uiPriority w:val="99"/>
    <w:semiHidden/>
    <w:unhideWhenUsed/>
    <w:rsid w:val="005C08B5"/>
    <w:rPr>
      <w:rFonts w:ascii="Tahoma" w:hAnsi="Tahoma" w:cs="Tahoma"/>
      <w:sz w:val="16"/>
      <w:szCs w:val="16"/>
    </w:rPr>
  </w:style>
  <w:style w:type="character" w:customStyle="1" w:styleId="BalloonTextChar">
    <w:name w:val="Balloon Text Char"/>
    <w:basedOn w:val="DefaultParagraphFont"/>
    <w:link w:val="BalloonText"/>
    <w:uiPriority w:val="99"/>
    <w:semiHidden/>
    <w:rsid w:val="005C08B5"/>
    <w:rPr>
      <w:rFonts w:ascii="Tahoma" w:hAnsi="Tahoma" w:cs="Tahoma"/>
      <w:sz w:val="16"/>
      <w:szCs w:val="16"/>
      <w:lang w:val="en-US" w:eastAsia="en-US"/>
    </w:rPr>
  </w:style>
  <w:style w:type="paragraph" w:styleId="Title">
    <w:name w:val="Title"/>
    <w:basedOn w:val="Normal"/>
    <w:next w:val="Normal"/>
    <w:link w:val="TitleChar"/>
    <w:uiPriority w:val="10"/>
    <w:qFormat/>
    <w:rsid w:val="005C08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08B5"/>
    <w:rPr>
      <w:rFonts w:asciiTheme="majorHAnsi" w:eastAsiaTheme="majorEastAsia" w:hAnsiTheme="majorHAnsi" w:cstheme="majorBidi"/>
      <w:color w:val="17365D" w:themeColor="text2" w:themeShade="BF"/>
      <w:spacing w:val="5"/>
      <w:kern w:val="28"/>
      <w:sz w:val="52"/>
      <w:szCs w:val="52"/>
      <w:lang w:val="en-US" w:eastAsia="en-US"/>
    </w:rPr>
  </w:style>
  <w:style w:type="table" w:styleId="TableGrid">
    <w:name w:val="Table Grid"/>
    <w:basedOn w:val="TableNormal"/>
    <w:rsid w:val="005C0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017FF"/>
    <w:rPr>
      <w:rFonts w:asciiTheme="majorHAnsi" w:eastAsiaTheme="majorEastAsia" w:hAnsiTheme="majorHAnsi" w:cstheme="majorBidi"/>
      <w:b/>
      <w:bCs/>
      <w:color w:val="365F91" w:themeColor="accent1" w:themeShade="BF"/>
      <w:sz w:val="28"/>
      <w:szCs w:val="28"/>
      <w:lang w:val="en-US" w:eastAsia="en-US"/>
    </w:rPr>
  </w:style>
  <w:style w:type="paragraph" w:styleId="ListParagraph">
    <w:name w:val="List Paragraph"/>
    <w:basedOn w:val="Normal"/>
    <w:uiPriority w:val="34"/>
    <w:qFormat/>
    <w:rsid w:val="003017FF"/>
    <w:pPr>
      <w:ind w:left="720"/>
      <w:contextualSpacing/>
    </w:pPr>
  </w:style>
  <w:style w:type="character" w:customStyle="1" w:styleId="Heading2Char">
    <w:name w:val="Heading 2 Char"/>
    <w:basedOn w:val="DefaultParagraphFont"/>
    <w:link w:val="Heading2"/>
    <w:uiPriority w:val="9"/>
    <w:rsid w:val="00541C79"/>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B06E4B"/>
    <w:rPr>
      <w:rFonts w:asciiTheme="majorHAnsi" w:eastAsiaTheme="majorEastAsia" w:hAnsiTheme="majorHAnsi" w:cstheme="majorBidi"/>
      <w:b/>
      <w:bCs/>
      <w:color w:val="4F81BD" w:themeColor="accent1"/>
      <w:sz w:val="24"/>
      <w:szCs w:val="32"/>
      <w:lang w:val="en-US" w:eastAsia="en-US"/>
    </w:rPr>
  </w:style>
  <w:style w:type="paragraph" w:styleId="NoSpacing">
    <w:name w:val="No Spacing"/>
    <w:basedOn w:val="Normal"/>
    <w:uiPriority w:val="1"/>
    <w:qFormat/>
    <w:rsid w:val="00F765BE"/>
    <w:pPr>
      <w:spacing w:after="200" w:line="276" w:lineRule="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765BE"/>
    <w:rPr>
      <w:color w:val="0000FF" w:themeColor="hyperlink"/>
      <w:u w:val="single"/>
    </w:rPr>
  </w:style>
  <w:style w:type="character" w:customStyle="1" w:styleId="FooterChar">
    <w:name w:val="Footer Char"/>
    <w:basedOn w:val="DefaultParagraphFont"/>
    <w:link w:val="Footer"/>
    <w:uiPriority w:val="99"/>
    <w:rsid w:val="000475C9"/>
    <w:rPr>
      <w:rFonts w:ascii="Arial" w:hAnsi="Arial" w:cs="Arial"/>
      <w:sz w:val="24"/>
      <w:szCs w:val="32"/>
      <w:lang w:val="en-US" w:eastAsia="en-US"/>
    </w:rPr>
  </w:style>
  <w:style w:type="paragraph" w:styleId="NormalWeb">
    <w:name w:val="Normal (Web)"/>
    <w:basedOn w:val="Normal"/>
    <w:uiPriority w:val="99"/>
    <w:unhideWhenUsed/>
    <w:rsid w:val="00565854"/>
    <w:pPr>
      <w:spacing w:before="100" w:beforeAutospacing="1" w:after="100" w:afterAutospacing="1"/>
    </w:pPr>
    <w:rPr>
      <w:rFonts w:ascii="Times New Roman" w:hAnsi="Times New Roman" w:cs="Times New Roman"/>
      <w:szCs w:val="24"/>
      <w:lang w:eastAsia="en-GB"/>
    </w:rPr>
  </w:style>
  <w:style w:type="character" w:styleId="CommentReference">
    <w:name w:val="annotation reference"/>
    <w:basedOn w:val="DefaultParagraphFont"/>
    <w:uiPriority w:val="99"/>
    <w:semiHidden/>
    <w:unhideWhenUsed/>
    <w:rsid w:val="005F0503"/>
    <w:rPr>
      <w:sz w:val="16"/>
      <w:szCs w:val="16"/>
    </w:rPr>
  </w:style>
  <w:style w:type="paragraph" w:styleId="CommentText">
    <w:name w:val="annotation text"/>
    <w:basedOn w:val="Normal"/>
    <w:link w:val="CommentTextChar"/>
    <w:uiPriority w:val="99"/>
    <w:unhideWhenUsed/>
    <w:rsid w:val="005F0503"/>
    <w:rPr>
      <w:sz w:val="20"/>
      <w:szCs w:val="20"/>
    </w:rPr>
  </w:style>
  <w:style w:type="character" w:customStyle="1" w:styleId="CommentTextChar">
    <w:name w:val="Comment Text Char"/>
    <w:basedOn w:val="DefaultParagraphFont"/>
    <w:link w:val="CommentText"/>
    <w:uiPriority w:val="99"/>
    <w:rsid w:val="005F0503"/>
    <w:rPr>
      <w:rFonts w:ascii="Arial" w:hAnsi="Arial" w:cs="Arial"/>
      <w:lang w:val="en-US" w:eastAsia="en-US"/>
    </w:rPr>
  </w:style>
  <w:style w:type="paragraph" w:styleId="CommentSubject">
    <w:name w:val="annotation subject"/>
    <w:basedOn w:val="CommentText"/>
    <w:next w:val="CommentText"/>
    <w:link w:val="CommentSubjectChar"/>
    <w:uiPriority w:val="99"/>
    <w:semiHidden/>
    <w:unhideWhenUsed/>
    <w:rsid w:val="005F0503"/>
    <w:rPr>
      <w:b/>
      <w:bCs/>
    </w:rPr>
  </w:style>
  <w:style w:type="character" w:customStyle="1" w:styleId="CommentSubjectChar">
    <w:name w:val="Comment Subject Char"/>
    <w:basedOn w:val="CommentTextChar"/>
    <w:link w:val="CommentSubject"/>
    <w:uiPriority w:val="99"/>
    <w:semiHidden/>
    <w:rsid w:val="005F0503"/>
    <w:rPr>
      <w:rFonts w:ascii="Arial" w:hAnsi="Arial" w:cs="Arial"/>
      <w:b/>
      <w:bCs/>
      <w:lang w:val="en-US" w:eastAsia="en-US"/>
    </w:rPr>
  </w:style>
  <w:style w:type="character" w:styleId="FollowedHyperlink">
    <w:name w:val="FollowedHyperlink"/>
    <w:basedOn w:val="DefaultParagraphFont"/>
    <w:uiPriority w:val="99"/>
    <w:semiHidden/>
    <w:unhideWhenUsed/>
    <w:rsid w:val="00575AC2"/>
    <w:rPr>
      <w:color w:val="800080" w:themeColor="followedHyperlink"/>
      <w:u w:val="single"/>
    </w:rPr>
  </w:style>
  <w:style w:type="paragraph" w:customStyle="1" w:styleId="paragraph">
    <w:name w:val="paragraph"/>
    <w:basedOn w:val="Normal"/>
    <w:rsid w:val="00081FFF"/>
    <w:pPr>
      <w:spacing w:before="100" w:beforeAutospacing="1" w:after="100" w:afterAutospacing="1"/>
    </w:pPr>
    <w:rPr>
      <w:rFonts w:ascii="Times New Roman" w:hAnsi="Times New Roman" w:cs="Times New Roman"/>
      <w:szCs w:val="24"/>
      <w:lang w:eastAsia="en-GB"/>
    </w:rPr>
  </w:style>
  <w:style w:type="character" w:customStyle="1" w:styleId="normaltextrun">
    <w:name w:val="normaltextrun"/>
    <w:basedOn w:val="DefaultParagraphFont"/>
    <w:rsid w:val="00081FFF"/>
  </w:style>
  <w:style w:type="character" w:customStyle="1" w:styleId="eop">
    <w:name w:val="eop"/>
    <w:basedOn w:val="DefaultParagraphFont"/>
    <w:rsid w:val="00081FFF"/>
  </w:style>
  <w:style w:type="character" w:customStyle="1" w:styleId="wacimagecontainer">
    <w:name w:val="wacimagecontainer"/>
    <w:basedOn w:val="DefaultParagraphFont"/>
    <w:rsid w:val="00081FFF"/>
  </w:style>
  <w:style w:type="character" w:customStyle="1" w:styleId="UnresolvedMention">
    <w:name w:val="Unresolved Mention"/>
    <w:basedOn w:val="DefaultParagraphFont"/>
    <w:uiPriority w:val="99"/>
    <w:semiHidden/>
    <w:unhideWhenUsed/>
    <w:rsid w:val="0026115F"/>
    <w:rPr>
      <w:color w:val="605E5C"/>
      <w:shd w:val="clear" w:color="auto" w:fill="E1DFDD"/>
    </w:rPr>
  </w:style>
  <w:style w:type="paragraph" w:styleId="Revision">
    <w:name w:val="Revision"/>
    <w:hidden/>
    <w:uiPriority w:val="99"/>
    <w:semiHidden/>
    <w:rsid w:val="00987772"/>
    <w:rPr>
      <w:rFonts w:ascii="Arial" w:hAnsi="Arial" w:cs="Arial"/>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56781">
      <w:bodyDiv w:val="1"/>
      <w:marLeft w:val="0"/>
      <w:marRight w:val="0"/>
      <w:marTop w:val="0"/>
      <w:marBottom w:val="0"/>
      <w:divBdr>
        <w:top w:val="none" w:sz="0" w:space="0" w:color="auto"/>
        <w:left w:val="none" w:sz="0" w:space="0" w:color="auto"/>
        <w:bottom w:val="none" w:sz="0" w:space="0" w:color="auto"/>
        <w:right w:val="none" w:sz="0" w:space="0" w:color="auto"/>
      </w:divBdr>
      <w:divsChild>
        <w:div w:id="6059642">
          <w:marLeft w:val="0"/>
          <w:marRight w:val="0"/>
          <w:marTop w:val="0"/>
          <w:marBottom w:val="0"/>
          <w:divBdr>
            <w:top w:val="none" w:sz="0" w:space="0" w:color="auto"/>
            <w:left w:val="none" w:sz="0" w:space="0" w:color="auto"/>
            <w:bottom w:val="none" w:sz="0" w:space="0" w:color="auto"/>
            <w:right w:val="none" w:sz="0" w:space="0" w:color="auto"/>
          </w:divBdr>
        </w:div>
        <w:div w:id="1683848592">
          <w:marLeft w:val="0"/>
          <w:marRight w:val="0"/>
          <w:marTop w:val="0"/>
          <w:marBottom w:val="0"/>
          <w:divBdr>
            <w:top w:val="none" w:sz="0" w:space="0" w:color="auto"/>
            <w:left w:val="none" w:sz="0" w:space="0" w:color="auto"/>
            <w:bottom w:val="none" w:sz="0" w:space="0" w:color="auto"/>
            <w:right w:val="none" w:sz="0" w:space="0" w:color="auto"/>
          </w:divBdr>
        </w:div>
        <w:div w:id="936985062">
          <w:marLeft w:val="0"/>
          <w:marRight w:val="0"/>
          <w:marTop w:val="0"/>
          <w:marBottom w:val="0"/>
          <w:divBdr>
            <w:top w:val="none" w:sz="0" w:space="0" w:color="auto"/>
            <w:left w:val="none" w:sz="0" w:space="0" w:color="auto"/>
            <w:bottom w:val="none" w:sz="0" w:space="0" w:color="auto"/>
            <w:right w:val="none" w:sz="0" w:space="0" w:color="auto"/>
          </w:divBdr>
        </w:div>
        <w:div w:id="1095243857">
          <w:marLeft w:val="0"/>
          <w:marRight w:val="0"/>
          <w:marTop w:val="0"/>
          <w:marBottom w:val="0"/>
          <w:divBdr>
            <w:top w:val="none" w:sz="0" w:space="0" w:color="auto"/>
            <w:left w:val="none" w:sz="0" w:space="0" w:color="auto"/>
            <w:bottom w:val="none" w:sz="0" w:space="0" w:color="auto"/>
            <w:right w:val="none" w:sz="0" w:space="0" w:color="auto"/>
          </w:divBdr>
        </w:div>
        <w:div w:id="2061241489">
          <w:marLeft w:val="0"/>
          <w:marRight w:val="0"/>
          <w:marTop w:val="0"/>
          <w:marBottom w:val="0"/>
          <w:divBdr>
            <w:top w:val="none" w:sz="0" w:space="0" w:color="auto"/>
            <w:left w:val="none" w:sz="0" w:space="0" w:color="auto"/>
            <w:bottom w:val="none" w:sz="0" w:space="0" w:color="auto"/>
            <w:right w:val="none" w:sz="0" w:space="0" w:color="auto"/>
          </w:divBdr>
        </w:div>
        <w:div w:id="602422904">
          <w:marLeft w:val="0"/>
          <w:marRight w:val="0"/>
          <w:marTop w:val="0"/>
          <w:marBottom w:val="0"/>
          <w:divBdr>
            <w:top w:val="none" w:sz="0" w:space="0" w:color="auto"/>
            <w:left w:val="none" w:sz="0" w:space="0" w:color="auto"/>
            <w:bottom w:val="none" w:sz="0" w:space="0" w:color="auto"/>
            <w:right w:val="none" w:sz="0" w:space="0" w:color="auto"/>
          </w:divBdr>
        </w:div>
        <w:div w:id="724108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hb.scot.nhs.uk/publications/code-of-corporate-governance" TargetMode="Externa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www.procurementjourney.scot/" TargetMode="Externa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contractsscotland.gov.uk" TargetMode="External"/><Relationship Id="rId24" Type="http://schemas.openxmlformats.org/officeDocument/2006/relationships/hyperlink" Target="http://wihbweb.wi.scot.nhs.uk/index.php/wi-intranet/adminmenu/procurement"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hyperlink" Target="http://www.gov.scot/Topics/Government/Procurement/buyer-information/spdlowlevel"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publiccontractsscotland.gov.uk/Default.aspx" TargetMode="External"/><Relationship Id="rId14" Type="http://schemas.openxmlformats.org/officeDocument/2006/relationships/image" Target="media/image2.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38F1D7-1FAB-4643-A816-DF81F436A16C}" type="doc">
      <dgm:prSet loTypeId="urn:microsoft.com/office/officeart/2005/8/layout/lProcess2" loCatId="relationship" qsTypeId="urn:microsoft.com/office/officeart/2005/8/quickstyle/simple1" qsCatId="simple" csTypeId="urn:microsoft.com/office/officeart/2005/8/colors/accent1_2" csCatId="accent1" phldr="1"/>
      <dgm:spPr/>
      <dgm:t>
        <a:bodyPr/>
        <a:lstStyle/>
        <a:p>
          <a:endParaRPr lang="en-GB"/>
        </a:p>
      </dgm:t>
    </dgm:pt>
    <dgm:pt modelId="{64B9723E-75C6-4E00-A84E-D604BBC45299}">
      <dgm:prSet phldrT="[Text]"/>
      <dgm:spPr/>
      <dgm:t>
        <a:bodyPr/>
        <a:lstStyle/>
        <a:p>
          <a:r>
            <a:rPr lang="en-GB"/>
            <a:t>&lt;£2,500</a:t>
          </a:r>
        </a:p>
      </dgm:t>
    </dgm:pt>
    <dgm:pt modelId="{773206FF-32B4-458E-BED0-AF05B8DFDBD2}" type="parTrans" cxnId="{889E81E3-93ED-4406-A28A-F76B0D3EBD0A}">
      <dgm:prSet/>
      <dgm:spPr/>
      <dgm:t>
        <a:bodyPr/>
        <a:lstStyle/>
        <a:p>
          <a:endParaRPr lang="en-GB"/>
        </a:p>
      </dgm:t>
    </dgm:pt>
    <dgm:pt modelId="{9CA60F12-8762-4C94-98F6-46E1534283E5}" type="sibTrans" cxnId="{889E81E3-93ED-4406-A28A-F76B0D3EBD0A}">
      <dgm:prSet/>
      <dgm:spPr/>
      <dgm:t>
        <a:bodyPr/>
        <a:lstStyle/>
        <a:p>
          <a:endParaRPr lang="en-GB"/>
        </a:p>
      </dgm:t>
    </dgm:pt>
    <dgm:pt modelId="{2A930961-6B5B-4F49-B669-32EE6D64CA98}">
      <dgm:prSet phldrT="[Text]" custT="1"/>
      <dgm:spPr/>
      <dgm:t>
        <a:bodyPr/>
        <a:lstStyle/>
        <a:p>
          <a:r>
            <a:rPr lang="en-GB" sz="1050"/>
            <a:t>No competitive process required</a:t>
          </a:r>
          <a:r>
            <a:rPr lang="en-GB" sz="800"/>
            <a:t>.</a:t>
          </a:r>
        </a:p>
      </dgm:t>
    </dgm:pt>
    <dgm:pt modelId="{921C5C47-D491-427E-9D0B-63042EE88B0D}" type="parTrans" cxnId="{0191076E-2540-46A8-A9D7-6A6836433586}">
      <dgm:prSet/>
      <dgm:spPr/>
      <dgm:t>
        <a:bodyPr/>
        <a:lstStyle/>
        <a:p>
          <a:endParaRPr lang="en-GB"/>
        </a:p>
      </dgm:t>
    </dgm:pt>
    <dgm:pt modelId="{D7E7AE74-6A1F-44EB-8338-C1E2C5F13A8E}" type="sibTrans" cxnId="{0191076E-2540-46A8-A9D7-6A6836433586}">
      <dgm:prSet/>
      <dgm:spPr/>
      <dgm:t>
        <a:bodyPr/>
        <a:lstStyle/>
        <a:p>
          <a:endParaRPr lang="en-GB"/>
        </a:p>
      </dgm:t>
    </dgm:pt>
    <dgm:pt modelId="{5FC8B0B1-09A0-44B3-8CF0-070B1713B819}">
      <dgm:prSet phldrT="[Text]" custT="1"/>
      <dgm:spPr/>
      <dgm:t>
        <a:bodyPr/>
        <a:lstStyle/>
        <a:p>
          <a:r>
            <a:rPr lang="en-GB" sz="1050"/>
            <a:t>Perform desktop evaluation of purchase options and place order.</a:t>
          </a:r>
        </a:p>
      </dgm:t>
    </dgm:pt>
    <dgm:pt modelId="{1FBC392F-42B6-46D7-9B06-DDB528FCEF07}" type="parTrans" cxnId="{1B08B49C-06A6-45E8-8088-3F8687D3A474}">
      <dgm:prSet/>
      <dgm:spPr/>
      <dgm:t>
        <a:bodyPr/>
        <a:lstStyle/>
        <a:p>
          <a:endParaRPr lang="en-GB"/>
        </a:p>
      </dgm:t>
    </dgm:pt>
    <dgm:pt modelId="{B6DA568E-CC9E-4C26-A60D-5859AF165883}" type="sibTrans" cxnId="{1B08B49C-06A6-45E8-8088-3F8687D3A474}">
      <dgm:prSet/>
      <dgm:spPr/>
      <dgm:t>
        <a:bodyPr/>
        <a:lstStyle/>
        <a:p>
          <a:endParaRPr lang="en-GB"/>
        </a:p>
      </dgm:t>
    </dgm:pt>
    <dgm:pt modelId="{29B6F8FB-7DE0-4A59-9209-316691EFE1EF}">
      <dgm:prSet phldrT="[Text]"/>
      <dgm:spPr/>
      <dgm:t>
        <a:bodyPr/>
        <a:lstStyle/>
        <a:p>
          <a:r>
            <a:rPr lang="en-GB"/>
            <a:t>50,000 - £100,000</a:t>
          </a:r>
        </a:p>
      </dgm:t>
    </dgm:pt>
    <dgm:pt modelId="{F0544FC0-DF3D-4771-88CA-5D1E70EE8664}" type="parTrans" cxnId="{980B27A4-373B-45AD-9870-55329517A57D}">
      <dgm:prSet/>
      <dgm:spPr/>
      <dgm:t>
        <a:bodyPr/>
        <a:lstStyle/>
        <a:p>
          <a:endParaRPr lang="en-GB"/>
        </a:p>
      </dgm:t>
    </dgm:pt>
    <dgm:pt modelId="{26D5630D-25AD-4343-9A82-3B4578A444CC}" type="sibTrans" cxnId="{980B27A4-373B-45AD-9870-55329517A57D}">
      <dgm:prSet/>
      <dgm:spPr/>
      <dgm:t>
        <a:bodyPr/>
        <a:lstStyle/>
        <a:p>
          <a:endParaRPr lang="en-GB"/>
        </a:p>
      </dgm:t>
    </dgm:pt>
    <dgm:pt modelId="{79E9A21F-0D95-4D35-8C2B-466E9D5D78E2}">
      <dgm:prSet phldrT="[Text]" custT="1"/>
      <dgm:spPr/>
      <dgm:t>
        <a:bodyPr/>
        <a:lstStyle/>
        <a:p>
          <a:r>
            <a:rPr lang="en-GB" sz="1000"/>
            <a:t>Regulated Procurements. PJ route 1 or 2 and use of the PCS Portal are mandatory</a:t>
          </a:r>
        </a:p>
      </dgm:t>
    </dgm:pt>
    <dgm:pt modelId="{9DDB68EE-FCED-45E7-BC06-D74EAB9D71F7}" type="parTrans" cxnId="{FC44E2EB-969E-4019-ABDD-E97B8D21A3E9}">
      <dgm:prSet/>
      <dgm:spPr/>
      <dgm:t>
        <a:bodyPr/>
        <a:lstStyle/>
        <a:p>
          <a:endParaRPr lang="en-GB"/>
        </a:p>
      </dgm:t>
    </dgm:pt>
    <dgm:pt modelId="{45AA6600-20C8-441C-9F83-837C0BB5B310}" type="sibTrans" cxnId="{FC44E2EB-969E-4019-ABDD-E97B8D21A3E9}">
      <dgm:prSet/>
      <dgm:spPr/>
      <dgm:t>
        <a:bodyPr/>
        <a:lstStyle/>
        <a:p>
          <a:endParaRPr lang="en-GB"/>
        </a:p>
      </dgm:t>
    </dgm:pt>
    <dgm:pt modelId="{C78D2EF0-CD7D-4AC5-A75D-AECB37B9C575}">
      <dgm:prSet phldrT="[Text]" custT="1"/>
      <dgm:spPr/>
      <dgm:t>
        <a:bodyPr/>
        <a:lstStyle/>
        <a:p>
          <a:r>
            <a:rPr lang="en-GB" sz="1050"/>
            <a:t>30 days minimum lead time</a:t>
          </a:r>
        </a:p>
      </dgm:t>
    </dgm:pt>
    <dgm:pt modelId="{37A2E0F5-0819-491A-BA0E-426BC33D65EB}" type="parTrans" cxnId="{7A4F6132-8CF0-40D8-A6FF-DDA56C410288}">
      <dgm:prSet/>
      <dgm:spPr/>
      <dgm:t>
        <a:bodyPr/>
        <a:lstStyle/>
        <a:p>
          <a:endParaRPr lang="en-GB"/>
        </a:p>
      </dgm:t>
    </dgm:pt>
    <dgm:pt modelId="{0758444E-C8FA-49DE-A8C2-B9DB555D0C02}" type="sibTrans" cxnId="{7A4F6132-8CF0-40D8-A6FF-DDA56C410288}">
      <dgm:prSet/>
      <dgm:spPr/>
      <dgm:t>
        <a:bodyPr/>
        <a:lstStyle/>
        <a:p>
          <a:endParaRPr lang="en-GB"/>
        </a:p>
      </dgm:t>
    </dgm:pt>
    <dgm:pt modelId="{F8BBB1ED-57C7-4B4E-9DA6-3186E4173A1E}">
      <dgm:prSet phldrT="[Text]"/>
      <dgm:spPr/>
      <dgm:t>
        <a:bodyPr/>
        <a:lstStyle/>
        <a:p>
          <a:r>
            <a:rPr lang="en-GB"/>
            <a:t>&gt;£100,000</a:t>
          </a:r>
        </a:p>
      </dgm:t>
    </dgm:pt>
    <dgm:pt modelId="{4121E85A-B759-4B2B-9A18-A878891D675C}" type="parTrans" cxnId="{1ACC3045-469E-4766-91D1-EA81CA030910}">
      <dgm:prSet/>
      <dgm:spPr/>
      <dgm:t>
        <a:bodyPr/>
        <a:lstStyle/>
        <a:p>
          <a:endParaRPr lang="en-GB"/>
        </a:p>
      </dgm:t>
    </dgm:pt>
    <dgm:pt modelId="{F3A5856C-1C9C-48B1-9620-A01FFA0B631D}" type="sibTrans" cxnId="{1ACC3045-469E-4766-91D1-EA81CA030910}">
      <dgm:prSet/>
      <dgm:spPr/>
      <dgm:t>
        <a:bodyPr/>
        <a:lstStyle/>
        <a:p>
          <a:endParaRPr lang="en-GB"/>
        </a:p>
      </dgm:t>
    </dgm:pt>
    <dgm:pt modelId="{271DC932-F73D-43C5-BCCA-5C76A60399AB}">
      <dgm:prSet phldrT="[Text]" custT="1"/>
      <dgm:spPr/>
      <dgm:t>
        <a:bodyPr/>
        <a:lstStyle/>
        <a:p>
          <a:r>
            <a:rPr lang="en-GB" sz="800"/>
            <a:t>Regulated Procurements. Full tender process required. Will normally be managed by Procurement or outsourced. PJ Route 2 or 3 and use of PCS is mandatory</a:t>
          </a:r>
        </a:p>
      </dgm:t>
    </dgm:pt>
    <dgm:pt modelId="{7CE9399B-E979-4218-90D1-122ADD5CB6AE}" type="parTrans" cxnId="{B46A6507-0A33-4CC8-BA35-CE2D25F7FB5F}">
      <dgm:prSet/>
      <dgm:spPr/>
      <dgm:t>
        <a:bodyPr/>
        <a:lstStyle/>
        <a:p>
          <a:endParaRPr lang="en-GB"/>
        </a:p>
      </dgm:t>
    </dgm:pt>
    <dgm:pt modelId="{94545027-F0B3-417E-BB29-D0ADD5D67EAE}" type="sibTrans" cxnId="{B46A6507-0A33-4CC8-BA35-CE2D25F7FB5F}">
      <dgm:prSet/>
      <dgm:spPr/>
      <dgm:t>
        <a:bodyPr/>
        <a:lstStyle/>
        <a:p>
          <a:endParaRPr lang="en-GB"/>
        </a:p>
      </dgm:t>
    </dgm:pt>
    <dgm:pt modelId="{4C020DE7-6D79-4B4D-95FE-EF126A863872}">
      <dgm:prSet phldrT="[Text]"/>
      <dgm:spPr/>
      <dgm:t>
        <a:bodyPr/>
        <a:lstStyle/>
        <a:p>
          <a:r>
            <a:rPr lang="en-GB"/>
            <a:t>Use an UIG to develop spec'. Use written procurement strategy (PJ R2) Formal ITT &amp; Quality Questionnaire required. Defined weighting and evaluation citeria. Panel of 3 + people. Formal scoring . 10 day standstill period.</a:t>
          </a:r>
        </a:p>
      </dgm:t>
    </dgm:pt>
    <dgm:pt modelId="{538C34E9-B08F-4931-91F1-868738791B41}" type="parTrans" cxnId="{AC6C0F05-E61D-43FD-9B20-24C7E3D3397C}">
      <dgm:prSet/>
      <dgm:spPr/>
      <dgm:t>
        <a:bodyPr/>
        <a:lstStyle/>
        <a:p>
          <a:endParaRPr lang="en-GB"/>
        </a:p>
      </dgm:t>
    </dgm:pt>
    <dgm:pt modelId="{D0883B0E-7A01-412B-845A-FE56E48FC5F1}" type="sibTrans" cxnId="{AC6C0F05-E61D-43FD-9B20-24C7E3D3397C}">
      <dgm:prSet/>
      <dgm:spPr/>
      <dgm:t>
        <a:bodyPr/>
        <a:lstStyle/>
        <a:p>
          <a:endParaRPr lang="en-GB"/>
        </a:p>
      </dgm:t>
    </dgm:pt>
    <dgm:pt modelId="{DC274760-2470-4C81-A14B-02D0A9B0753B}">
      <dgm:prSet/>
      <dgm:spPr/>
      <dgm:t>
        <a:bodyPr/>
        <a:lstStyle/>
        <a:p>
          <a:r>
            <a:rPr lang="en-GB"/>
            <a:t>45 days minimum lead time. Development can take12 weeks +</a:t>
          </a:r>
        </a:p>
      </dgm:t>
    </dgm:pt>
    <dgm:pt modelId="{F7B1E058-2AE2-40FB-8B2F-EE20DC68D600}" type="parTrans" cxnId="{A73FFCC3-5446-40A7-858C-5EDBEC88F878}">
      <dgm:prSet/>
      <dgm:spPr/>
      <dgm:t>
        <a:bodyPr/>
        <a:lstStyle/>
        <a:p>
          <a:endParaRPr lang="en-GB"/>
        </a:p>
      </dgm:t>
    </dgm:pt>
    <dgm:pt modelId="{440D12B8-299E-4C2E-8EC0-490C4F39A649}" type="sibTrans" cxnId="{A73FFCC3-5446-40A7-858C-5EDBEC88F878}">
      <dgm:prSet/>
      <dgm:spPr/>
      <dgm:t>
        <a:bodyPr/>
        <a:lstStyle/>
        <a:p>
          <a:endParaRPr lang="en-GB"/>
        </a:p>
      </dgm:t>
    </dgm:pt>
    <dgm:pt modelId="{619EDF96-21D9-4BB9-908B-B6C98DEBB09D}">
      <dgm:prSet custT="1"/>
      <dgm:spPr/>
      <dgm:t>
        <a:bodyPr/>
        <a:lstStyle/>
        <a:p>
          <a:r>
            <a:rPr lang="en-GB" sz="1050"/>
            <a:t>Less than 1 day lead time.</a:t>
          </a:r>
        </a:p>
      </dgm:t>
    </dgm:pt>
    <dgm:pt modelId="{D0E3A58B-6423-4364-8D96-74D2A5348A07}" type="parTrans" cxnId="{4F964926-5FE4-4FFF-8DBD-ECA94C96C1A5}">
      <dgm:prSet/>
      <dgm:spPr/>
      <dgm:t>
        <a:bodyPr/>
        <a:lstStyle/>
        <a:p>
          <a:endParaRPr lang="en-GB"/>
        </a:p>
      </dgm:t>
    </dgm:pt>
    <dgm:pt modelId="{3A567469-08FA-4953-9775-0AB90CA74EEE}" type="sibTrans" cxnId="{4F964926-5FE4-4FFF-8DBD-ECA94C96C1A5}">
      <dgm:prSet/>
      <dgm:spPr/>
      <dgm:t>
        <a:bodyPr/>
        <a:lstStyle/>
        <a:p>
          <a:endParaRPr lang="en-GB"/>
        </a:p>
      </dgm:t>
    </dgm:pt>
    <dgm:pt modelId="{68BA2129-7625-4803-82DB-CB47A27BB26F}">
      <dgm:prSet phldrT="[Text]"/>
      <dgm:spPr/>
      <dgm:t>
        <a:bodyPr/>
        <a:lstStyle/>
        <a:p>
          <a:r>
            <a:rPr lang="en-GB"/>
            <a:t>£2,500 -10,000</a:t>
          </a:r>
        </a:p>
      </dgm:t>
    </dgm:pt>
    <dgm:pt modelId="{73DDFDA6-9CB1-485F-859C-F5643AC7E4CA}" type="parTrans" cxnId="{515D99CF-4FF5-43C5-BF75-950A2D3A6E0C}">
      <dgm:prSet/>
      <dgm:spPr/>
      <dgm:t>
        <a:bodyPr/>
        <a:lstStyle/>
        <a:p>
          <a:endParaRPr lang="en-GB"/>
        </a:p>
      </dgm:t>
    </dgm:pt>
    <dgm:pt modelId="{76954EE9-3023-4282-9DBB-AE6F615DB6CE}" type="sibTrans" cxnId="{515D99CF-4FF5-43C5-BF75-950A2D3A6E0C}">
      <dgm:prSet/>
      <dgm:spPr/>
      <dgm:t>
        <a:bodyPr/>
        <a:lstStyle/>
        <a:p>
          <a:endParaRPr lang="en-GB"/>
        </a:p>
      </dgm:t>
    </dgm:pt>
    <dgm:pt modelId="{0239C91B-18A3-4D86-AA09-61956BCCB20D}">
      <dgm:prSet phldrT="[Text]"/>
      <dgm:spPr/>
      <dgm:t>
        <a:bodyPr/>
        <a:lstStyle/>
        <a:p>
          <a:r>
            <a:rPr lang="en-GB"/>
            <a:t>£10,000 - £50,000</a:t>
          </a:r>
        </a:p>
      </dgm:t>
    </dgm:pt>
    <dgm:pt modelId="{3D73664B-7927-47D8-8256-3A45AAC36A8C}" type="parTrans" cxnId="{B5AC440B-F2DF-4D1D-8E81-E9D102C9A667}">
      <dgm:prSet/>
      <dgm:spPr/>
      <dgm:t>
        <a:bodyPr/>
        <a:lstStyle/>
        <a:p>
          <a:endParaRPr lang="en-GB"/>
        </a:p>
      </dgm:t>
    </dgm:pt>
    <dgm:pt modelId="{E2A90B83-A530-40BF-8A8B-A552D9A12E42}" type="sibTrans" cxnId="{B5AC440B-F2DF-4D1D-8E81-E9D102C9A667}">
      <dgm:prSet/>
      <dgm:spPr/>
      <dgm:t>
        <a:bodyPr/>
        <a:lstStyle/>
        <a:p>
          <a:endParaRPr lang="en-GB"/>
        </a:p>
      </dgm:t>
    </dgm:pt>
    <dgm:pt modelId="{BD149B47-7D12-44DE-9A26-41BAD96AD58A}">
      <dgm:prSet custT="1"/>
      <dgm:spPr/>
      <dgm:t>
        <a:bodyPr/>
        <a:lstStyle/>
        <a:p>
          <a:r>
            <a:rPr lang="en-GB" sz="1050"/>
            <a:t>Written quotations advised</a:t>
          </a:r>
        </a:p>
      </dgm:t>
    </dgm:pt>
    <dgm:pt modelId="{E23C85C7-BCE9-4425-A045-441A7D2C8AC0}" type="parTrans" cxnId="{DA428E2A-C2E4-498A-A643-46FCBE79FF04}">
      <dgm:prSet/>
      <dgm:spPr/>
      <dgm:t>
        <a:bodyPr/>
        <a:lstStyle/>
        <a:p>
          <a:endParaRPr lang="en-GB"/>
        </a:p>
      </dgm:t>
    </dgm:pt>
    <dgm:pt modelId="{BF9678DE-6D7C-484B-B132-BD7A73BAC910}" type="sibTrans" cxnId="{DA428E2A-C2E4-498A-A643-46FCBE79FF04}">
      <dgm:prSet/>
      <dgm:spPr/>
      <dgm:t>
        <a:bodyPr/>
        <a:lstStyle/>
        <a:p>
          <a:endParaRPr lang="en-GB"/>
        </a:p>
      </dgm:t>
    </dgm:pt>
    <dgm:pt modelId="{21AD3EC9-07A6-49AC-BDB5-A56CC842C905}">
      <dgm:prSet custT="1"/>
      <dgm:spPr/>
      <dgm:t>
        <a:bodyPr/>
        <a:lstStyle/>
        <a:p>
          <a:r>
            <a:rPr lang="en-GB" sz="1050"/>
            <a:t>5 days minimum lead time.</a:t>
          </a:r>
        </a:p>
      </dgm:t>
    </dgm:pt>
    <dgm:pt modelId="{7D551B3D-8D7E-4B73-9F78-79014C121A45}" type="parTrans" cxnId="{A03F4646-FD8E-41E9-919F-038B82CF2D9D}">
      <dgm:prSet/>
      <dgm:spPr/>
      <dgm:t>
        <a:bodyPr/>
        <a:lstStyle/>
        <a:p>
          <a:endParaRPr lang="en-GB"/>
        </a:p>
      </dgm:t>
    </dgm:pt>
    <dgm:pt modelId="{24D2E73D-E26A-45EC-AD45-211DAE9E86C9}" type="sibTrans" cxnId="{A03F4646-FD8E-41E9-919F-038B82CF2D9D}">
      <dgm:prSet/>
      <dgm:spPr/>
      <dgm:t>
        <a:bodyPr/>
        <a:lstStyle/>
        <a:p>
          <a:endParaRPr lang="en-GB"/>
        </a:p>
      </dgm:t>
    </dgm:pt>
    <dgm:pt modelId="{7C179616-EE10-488E-A226-22A2FF3B4D0E}">
      <dgm:prSet custT="1"/>
      <dgm:spPr/>
      <dgm:t>
        <a:bodyPr/>
        <a:lstStyle/>
        <a:p>
          <a:r>
            <a:rPr lang="en-GB" sz="1050"/>
            <a:t>Contact 2-3 suppliers for written quotations. Use PCS Quick Quote where possible</a:t>
          </a:r>
        </a:p>
      </dgm:t>
    </dgm:pt>
    <dgm:pt modelId="{1AD68142-ACF6-4C24-8D56-DAD1B30D9778}" type="parTrans" cxnId="{A06A4CF3-59F8-4405-BB3D-F5FA908A5429}">
      <dgm:prSet/>
      <dgm:spPr/>
      <dgm:t>
        <a:bodyPr/>
        <a:lstStyle/>
        <a:p>
          <a:endParaRPr lang="en-GB"/>
        </a:p>
      </dgm:t>
    </dgm:pt>
    <dgm:pt modelId="{38979ED1-B23B-4069-8687-AD20AB1C4E08}" type="sibTrans" cxnId="{A06A4CF3-59F8-4405-BB3D-F5FA908A5429}">
      <dgm:prSet/>
      <dgm:spPr/>
      <dgm:t>
        <a:bodyPr/>
        <a:lstStyle/>
        <a:p>
          <a:endParaRPr lang="en-GB"/>
        </a:p>
      </dgm:t>
    </dgm:pt>
    <dgm:pt modelId="{335E31DB-3173-4A24-A951-3C185F24495C}">
      <dgm:prSet custT="1"/>
      <dgm:spPr/>
      <dgm:t>
        <a:bodyPr/>
        <a:lstStyle/>
        <a:p>
          <a:r>
            <a:rPr lang="en-GB" sz="1050"/>
            <a:t>Use a formal ITQ &amp;Quick Quote. Procurement </a:t>
          </a:r>
          <a:r>
            <a:rPr lang="en-GB" sz="900"/>
            <a:t>Journey</a:t>
          </a:r>
          <a:r>
            <a:rPr lang="en-GB" sz="1050"/>
            <a:t> Route 1 for simple tenders.</a:t>
          </a:r>
        </a:p>
      </dgm:t>
    </dgm:pt>
    <dgm:pt modelId="{7469DBE8-3D6C-4F72-A09F-19B616BD87DC}" type="parTrans" cxnId="{921EBCA4-9A69-4B7B-AD98-36C07B2A3DD9}">
      <dgm:prSet/>
      <dgm:spPr/>
      <dgm:t>
        <a:bodyPr/>
        <a:lstStyle/>
        <a:p>
          <a:endParaRPr lang="en-GB"/>
        </a:p>
      </dgm:t>
    </dgm:pt>
    <dgm:pt modelId="{A82B3725-601F-4CD4-A746-7BF44920654B}" type="sibTrans" cxnId="{921EBCA4-9A69-4B7B-AD98-36C07B2A3DD9}">
      <dgm:prSet/>
      <dgm:spPr/>
      <dgm:t>
        <a:bodyPr/>
        <a:lstStyle/>
        <a:p>
          <a:endParaRPr lang="en-GB"/>
        </a:p>
      </dgm:t>
    </dgm:pt>
    <dgm:pt modelId="{F30FBCFA-CD97-4E64-B228-FEF88EA951E3}">
      <dgm:prSet custT="1"/>
      <dgm:spPr/>
      <dgm:t>
        <a:bodyPr/>
        <a:lstStyle/>
        <a:p>
          <a:r>
            <a:rPr lang="en-GB" sz="1050"/>
            <a:t>10-30 days lead time</a:t>
          </a:r>
        </a:p>
      </dgm:t>
    </dgm:pt>
    <dgm:pt modelId="{32C6F21C-616E-49FE-9D28-32D64DE715A6}" type="parTrans" cxnId="{FB3A8DA0-9C3D-4210-A632-3A4C2278DDB4}">
      <dgm:prSet/>
      <dgm:spPr/>
      <dgm:t>
        <a:bodyPr/>
        <a:lstStyle/>
        <a:p>
          <a:endParaRPr lang="en-GB"/>
        </a:p>
      </dgm:t>
    </dgm:pt>
    <dgm:pt modelId="{ED0C0325-9084-4897-AE52-D9627F6ED713}" type="sibTrans" cxnId="{FB3A8DA0-9C3D-4210-A632-3A4C2278DDB4}">
      <dgm:prSet/>
      <dgm:spPr/>
      <dgm:t>
        <a:bodyPr/>
        <a:lstStyle/>
        <a:p>
          <a:endParaRPr lang="en-GB"/>
        </a:p>
      </dgm:t>
    </dgm:pt>
    <dgm:pt modelId="{B676BD35-5E70-4CCA-A056-C8B40BDDF49A}">
      <dgm:prSet custT="1"/>
      <dgm:spPr/>
      <dgm:t>
        <a:bodyPr/>
        <a:lstStyle/>
        <a:p>
          <a:r>
            <a:rPr lang="en-GB" sz="1050"/>
            <a:t>Produce a formal specification of requirements. Contact Procurement or use PJ to Develop an ITQ. A formal Evaluation is required. Results and documents should be retained.</a:t>
          </a:r>
        </a:p>
      </dgm:t>
    </dgm:pt>
    <dgm:pt modelId="{670785BD-B465-4224-A4F5-23B055C8DE18}" type="parTrans" cxnId="{DB0ABE05-BACA-4F75-A59E-43990CA8A8E4}">
      <dgm:prSet/>
      <dgm:spPr/>
      <dgm:t>
        <a:bodyPr/>
        <a:lstStyle/>
        <a:p>
          <a:endParaRPr lang="en-GB"/>
        </a:p>
      </dgm:t>
    </dgm:pt>
    <dgm:pt modelId="{12EDF21F-F1C2-41F0-8E7B-02F8B3848A10}" type="sibTrans" cxnId="{DB0ABE05-BACA-4F75-A59E-43990CA8A8E4}">
      <dgm:prSet/>
      <dgm:spPr/>
      <dgm:t>
        <a:bodyPr/>
        <a:lstStyle/>
        <a:p>
          <a:endParaRPr lang="en-GB"/>
        </a:p>
      </dgm:t>
    </dgm:pt>
    <dgm:pt modelId="{201B82DF-4472-4725-8AAA-E5B23F572F7E}">
      <dgm:prSet/>
      <dgm:spPr/>
      <dgm:t>
        <a:bodyPr/>
        <a:lstStyle/>
        <a:p>
          <a:r>
            <a:rPr lang="en-GB"/>
            <a:t> Requiers a formal spec' and full ITT. Defined evaluation criteria and evaluation by a panel of at least 2 people. A qualitative element to the evaluation will be required in most cases</a:t>
          </a:r>
        </a:p>
      </dgm:t>
    </dgm:pt>
    <dgm:pt modelId="{823ED23D-81E6-421B-AF8D-C5A9736FA185}" type="parTrans" cxnId="{C1D0CD74-0CEC-4E2A-8472-C484F8C1AFC4}">
      <dgm:prSet/>
      <dgm:spPr/>
      <dgm:t>
        <a:bodyPr/>
        <a:lstStyle/>
        <a:p>
          <a:endParaRPr lang="en-GB"/>
        </a:p>
      </dgm:t>
    </dgm:pt>
    <dgm:pt modelId="{B0A2BAA6-10A6-425A-ADC5-CB995BAC811C}" type="sibTrans" cxnId="{C1D0CD74-0CEC-4E2A-8472-C484F8C1AFC4}">
      <dgm:prSet/>
      <dgm:spPr/>
      <dgm:t>
        <a:bodyPr/>
        <a:lstStyle/>
        <a:p>
          <a:endParaRPr lang="en-GB"/>
        </a:p>
      </dgm:t>
    </dgm:pt>
    <dgm:pt modelId="{06737B7E-7655-441F-A321-346D51D0A62A}" type="pres">
      <dgm:prSet presAssocID="{1638F1D7-1FAB-4643-A816-DF81F436A16C}" presName="theList" presStyleCnt="0">
        <dgm:presLayoutVars>
          <dgm:dir/>
          <dgm:animLvl val="lvl"/>
          <dgm:resizeHandles val="exact"/>
        </dgm:presLayoutVars>
      </dgm:prSet>
      <dgm:spPr/>
      <dgm:t>
        <a:bodyPr/>
        <a:lstStyle/>
        <a:p>
          <a:endParaRPr lang="en-US"/>
        </a:p>
      </dgm:t>
    </dgm:pt>
    <dgm:pt modelId="{08FFBED6-1584-43A8-A4FB-7D169C77AD11}" type="pres">
      <dgm:prSet presAssocID="{64B9723E-75C6-4E00-A84E-D604BBC45299}" presName="compNode" presStyleCnt="0"/>
      <dgm:spPr/>
    </dgm:pt>
    <dgm:pt modelId="{6CC2EDF6-8794-4ACC-A5FB-03E49E86136E}" type="pres">
      <dgm:prSet presAssocID="{64B9723E-75C6-4E00-A84E-D604BBC45299}" presName="aNode" presStyleLbl="bgShp" presStyleIdx="0" presStyleCnt="5"/>
      <dgm:spPr/>
      <dgm:t>
        <a:bodyPr/>
        <a:lstStyle/>
        <a:p>
          <a:endParaRPr lang="en-US"/>
        </a:p>
      </dgm:t>
    </dgm:pt>
    <dgm:pt modelId="{BF49B575-D4FE-47DE-95D0-F94AE41A4358}" type="pres">
      <dgm:prSet presAssocID="{64B9723E-75C6-4E00-A84E-D604BBC45299}" presName="textNode" presStyleLbl="bgShp" presStyleIdx="0" presStyleCnt="5"/>
      <dgm:spPr/>
      <dgm:t>
        <a:bodyPr/>
        <a:lstStyle/>
        <a:p>
          <a:endParaRPr lang="en-US"/>
        </a:p>
      </dgm:t>
    </dgm:pt>
    <dgm:pt modelId="{84643DCC-6CCB-4F3C-9C3A-EC51F4EAE017}" type="pres">
      <dgm:prSet presAssocID="{64B9723E-75C6-4E00-A84E-D604BBC45299}" presName="compChildNode" presStyleCnt="0"/>
      <dgm:spPr/>
    </dgm:pt>
    <dgm:pt modelId="{F19ACD25-11FE-464C-AAC9-793C0BCAB769}" type="pres">
      <dgm:prSet presAssocID="{64B9723E-75C6-4E00-A84E-D604BBC45299}" presName="theInnerList" presStyleCnt="0"/>
      <dgm:spPr/>
    </dgm:pt>
    <dgm:pt modelId="{2B013006-5D2A-47A3-B7D2-77126104C1E3}" type="pres">
      <dgm:prSet presAssocID="{2A930961-6B5B-4F49-B669-32EE6D64CA98}" presName="childNode" presStyleLbl="node1" presStyleIdx="0" presStyleCnt="15" custScaleY="53882">
        <dgm:presLayoutVars>
          <dgm:bulletEnabled val="1"/>
        </dgm:presLayoutVars>
      </dgm:prSet>
      <dgm:spPr/>
      <dgm:t>
        <a:bodyPr/>
        <a:lstStyle/>
        <a:p>
          <a:endParaRPr lang="en-US"/>
        </a:p>
      </dgm:t>
    </dgm:pt>
    <dgm:pt modelId="{64BC2059-ADB6-4F19-B164-01A93CA7912D}" type="pres">
      <dgm:prSet presAssocID="{2A930961-6B5B-4F49-B669-32EE6D64CA98}" presName="aSpace2" presStyleCnt="0"/>
      <dgm:spPr/>
    </dgm:pt>
    <dgm:pt modelId="{90B58C15-69E8-4C83-BFFC-B1FE3397E849}" type="pres">
      <dgm:prSet presAssocID="{619EDF96-21D9-4BB9-908B-B6C98DEBB09D}" presName="childNode" presStyleLbl="node1" presStyleIdx="1" presStyleCnt="15" custScaleY="53392" custLinFactNeighborX="723" custLinFactNeighborY="-5873">
        <dgm:presLayoutVars>
          <dgm:bulletEnabled val="1"/>
        </dgm:presLayoutVars>
      </dgm:prSet>
      <dgm:spPr/>
      <dgm:t>
        <a:bodyPr/>
        <a:lstStyle/>
        <a:p>
          <a:endParaRPr lang="en-US"/>
        </a:p>
      </dgm:t>
    </dgm:pt>
    <dgm:pt modelId="{432A852F-66A8-4C06-B92C-71A4B36E3976}" type="pres">
      <dgm:prSet presAssocID="{619EDF96-21D9-4BB9-908B-B6C98DEBB09D}" presName="aSpace2" presStyleCnt="0"/>
      <dgm:spPr/>
    </dgm:pt>
    <dgm:pt modelId="{AEC29115-DAA8-4A1E-AE55-3B57960CDD23}" type="pres">
      <dgm:prSet presAssocID="{5FC8B0B1-09A0-44B3-8CF0-070B1713B819}" presName="childNode" presStyleLbl="node1" presStyleIdx="2" presStyleCnt="15" custScaleY="251807">
        <dgm:presLayoutVars>
          <dgm:bulletEnabled val="1"/>
        </dgm:presLayoutVars>
      </dgm:prSet>
      <dgm:spPr/>
      <dgm:t>
        <a:bodyPr/>
        <a:lstStyle/>
        <a:p>
          <a:endParaRPr lang="en-US"/>
        </a:p>
      </dgm:t>
    </dgm:pt>
    <dgm:pt modelId="{2C9B506A-D55B-40F3-A847-D16FB12D7B74}" type="pres">
      <dgm:prSet presAssocID="{64B9723E-75C6-4E00-A84E-D604BBC45299}" presName="aSpace" presStyleCnt="0"/>
      <dgm:spPr/>
    </dgm:pt>
    <dgm:pt modelId="{838ECFA0-A999-4218-AFD8-57A5DD222EC1}" type="pres">
      <dgm:prSet presAssocID="{68BA2129-7625-4803-82DB-CB47A27BB26F}" presName="compNode" presStyleCnt="0"/>
      <dgm:spPr/>
    </dgm:pt>
    <dgm:pt modelId="{C83C6AC0-00D5-4185-B58E-43ADB80DCCE1}" type="pres">
      <dgm:prSet presAssocID="{68BA2129-7625-4803-82DB-CB47A27BB26F}" presName="aNode" presStyleLbl="bgShp" presStyleIdx="1" presStyleCnt="5"/>
      <dgm:spPr/>
      <dgm:t>
        <a:bodyPr/>
        <a:lstStyle/>
        <a:p>
          <a:endParaRPr lang="en-US"/>
        </a:p>
      </dgm:t>
    </dgm:pt>
    <dgm:pt modelId="{FC098228-FB84-41E8-B2F3-7BFE595B2D51}" type="pres">
      <dgm:prSet presAssocID="{68BA2129-7625-4803-82DB-CB47A27BB26F}" presName="textNode" presStyleLbl="bgShp" presStyleIdx="1" presStyleCnt="5"/>
      <dgm:spPr/>
      <dgm:t>
        <a:bodyPr/>
        <a:lstStyle/>
        <a:p>
          <a:endParaRPr lang="en-US"/>
        </a:p>
      </dgm:t>
    </dgm:pt>
    <dgm:pt modelId="{65ECAF32-A436-47BF-9034-47FE87F9669E}" type="pres">
      <dgm:prSet presAssocID="{68BA2129-7625-4803-82DB-CB47A27BB26F}" presName="compChildNode" presStyleCnt="0"/>
      <dgm:spPr/>
    </dgm:pt>
    <dgm:pt modelId="{E8B3FE35-0963-4E7D-B985-33F254244D3E}" type="pres">
      <dgm:prSet presAssocID="{68BA2129-7625-4803-82DB-CB47A27BB26F}" presName="theInnerList" presStyleCnt="0"/>
      <dgm:spPr/>
    </dgm:pt>
    <dgm:pt modelId="{53B372A3-B548-46F4-879D-1EC6ED42C0AE}" type="pres">
      <dgm:prSet presAssocID="{BD149B47-7D12-44DE-9A26-41BAD96AD58A}" presName="childNode" presStyleLbl="node1" presStyleIdx="3" presStyleCnt="15" custScaleY="65272">
        <dgm:presLayoutVars>
          <dgm:bulletEnabled val="1"/>
        </dgm:presLayoutVars>
      </dgm:prSet>
      <dgm:spPr/>
      <dgm:t>
        <a:bodyPr/>
        <a:lstStyle/>
        <a:p>
          <a:endParaRPr lang="en-US"/>
        </a:p>
      </dgm:t>
    </dgm:pt>
    <dgm:pt modelId="{0B2E1FFB-8EED-4992-BF37-A7D03236B28F}" type="pres">
      <dgm:prSet presAssocID="{BD149B47-7D12-44DE-9A26-41BAD96AD58A}" presName="aSpace2" presStyleCnt="0"/>
      <dgm:spPr/>
    </dgm:pt>
    <dgm:pt modelId="{9F5FA855-27B9-4B96-8D6A-0004C9784EB4}" type="pres">
      <dgm:prSet presAssocID="{21AD3EC9-07A6-49AC-BDB5-A56CC842C905}" presName="childNode" presStyleLbl="node1" presStyleIdx="4" presStyleCnt="15" custScaleY="60339" custLinFactNeighborX="723" custLinFactNeighborY="8412">
        <dgm:presLayoutVars>
          <dgm:bulletEnabled val="1"/>
        </dgm:presLayoutVars>
      </dgm:prSet>
      <dgm:spPr/>
      <dgm:t>
        <a:bodyPr/>
        <a:lstStyle/>
        <a:p>
          <a:endParaRPr lang="en-US"/>
        </a:p>
      </dgm:t>
    </dgm:pt>
    <dgm:pt modelId="{76E7366C-96EC-4752-AFC2-F891492F3CD4}" type="pres">
      <dgm:prSet presAssocID="{21AD3EC9-07A6-49AC-BDB5-A56CC842C905}" presName="aSpace2" presStyleCnt="0"/>
      <dgm:spPr/>
    </dgm:pt>
    <dgm:pt modelId="{3328F760-5B4F-4A5E-8A36-00F016716C63}" type="pres">
      <dgm:prSet presAssocID="{7C179616-EE10-488E-A226-22A2FF3B4D0E}" presName="childNode" presStyleLbl="node1" presStyleIdx="5" presStyleCnt="15" custScaleY="272200">
        <dgm:presLayoutVars>
          <dgm:bulletEnabled val="1"/>
        </dgm:presLayoutVars>
      </dgm:prSet>
      <dgm:spPr/>
      <dgm:t>
        <a:bodyPr/>
        <a:lstStyle/>
        <a:p>
          <a:endParaRPr lang="en-US"/>
        </a:p>
      </dgm:t>
    </dgm:pt>
    <dgm:pt modelId="{09F240CC-6436-48BD-A85F-53ABF7DDABDD}" type="pres">
      <dgm:prSet presAssocID="{68BA2129-7625-4803-82DB-CB47A27BB26F}" presName="aSpace" presStyleCnt="0"/>
      <dgm:spPr/>
    </dgm:pt>
    <dgm:pt modelId="{D57F28CC-10BB-45B5-B3E7-E3B174E33904}" type="pres">
      <dgm:prSet presAssocID="{0239C91B-18A3-4D86-AA09-61956BCCB20D}" presName="compNode" presStyleCnt="0"/>
      <dgm:spPr/>
    </dgm:pt>
    <dgm:pt modelId="{5419A0D5-5700-43D3-95D4-5EC33F2DA0EE}" type="pres">
      <dgm:prSet presAssocID="{0239C91B-18A3-4D86-AA09-61956BCCB20D}" presName="aNode" presStyleLbl="bgShp" presStyleIdx="2" presStyleCnt="5"/>
      <dgm:spPr/>
      <dgm:t>
        <a:bodyPr/>
        <a:lstStyle/>
        <a:p>
          <a:endParaRPr lang="en-US"/>
        </a:p>
      </dgm:t>
    </dgm:pt>
    <dgm:pt modelId="{EFFA9C76-E2D5-42CD-8F9A-8A5D00A3378B}" type="pres">
      <dgm:prSet presAssocID="{0239C91B-18A3-4D86-AA09-61956BCCB20D}" presName="textNode" presStyleLbl="bgShp" presStyleIdx="2" presStyleCnt="5"/>
      <dgm:spPr/>
      <dgm:t>
        <a:bodyPr/>
        <a:lstStyle/>
        <a:p>
          <a:endParaRPr lang="en-US"/>
        </a:p>
      </dgm:t>
    </dgm:pt>
    <dgm:pt modelId="{01B956F9-F99E-4176-BF37-1C76F461E462}" type="pres">
      <dgm:prSet presAssocID="{0239C91B-18A3-4D86-AA09-61956BCCB20D}" presName="compChildNode" presStyleCnt="0"/>
      <dgm:spPr/>
    </dgm:pt>
    <dgm:pt modelId="{9733D91B-E87C-4BFC-800B-EC36319DF8F7}" type="pres">
      <dgm:prSet presAssocID="{0239C91B-18A3-4D86-AA09-61956BCCB20D}" presName="theInnerList" presStyleCnt="0"/>
      <dgm:spPr/>
    </dgm:pt>
    <dgm:pt modelId="{620C54BB-5F6C-408F-902E-413501E163F4}" type="pres">
      <dgm:prSet presAssocID="{335E31DB-3173-4A24-A951-3C185F24495C}" presName="childNode" presStyleLbl="node1" presStyleIdx="6" presStyleCnt="15" custScaleX="98210" custScaleY="146273">
        <dgm:presLayoutVars>
          <dgm:bulletEnabled val="1"/>
        </dgm:presLayoutVars>
      </dgm:prSet>
      <dgm:spPr/>
      <dgm:t>
        <a:bodyPr/>
        <a:lstStyle/>
        <a:p>
          <a:endParaRPr lang="en-US"/>
        </a:p>
      </dgm:t>
    </dgm:pt>
    <dgm:pt modelId="{047491B6-CB52-45EA-B91B-ED3BDDD17B69}" type="pres">
      <dgm:prSet presAssocID="{335E31DB-3173-4A24-A951-3C185F24495C}" presName="aSpace2" presStyleCnt="0"/>
      <dgm:spPr/>
    </dgm:pt>
    <dgm:pt modelId="{572AE0EA-4683-4A21-A0F9-05723B4DA82B}" type="pres">
      <dgm:prSet presAssocID="{F30FBCFA-CD97-4E64-B228-FEF88EA951E3}" presName="childNode" presStyleLbl="node1" presStyleIdx="7" presStyleCnt="15" custScaleY="36423" custLinFactNeighborX="723" custLinFactNeighborY="2509">
        <dgm:presLayoutVars>
          <dgm:bulletEnabled val="1"/>
        </dgm:presLayoutVars>
      </dgm:prSet>
      <dgm:spPr/>
      <dgm:t>
        <a:bodyPr/>
        <a:lstStyle/>
        <a:p>
          <a:endParaRPr lang="en-US"/>
        </a:p>
      </dgm:t>
    </dgm:pt>
    <dgm:pt modelId="{BDBF0BAE-AAC5-4ECA-AB48-DFB9EF2AF8C2}" type="pres">
      <dgm:prSet presAssocID="{F30FBCFA-CD97-4E64-B228-FEF88EA951E3}" presName="aSpace2" presStyleCnt="0"/>
      <dgm:spPr/>
    </dgm:pt>
    <dgm:pt modelId="{30CEFBC9-4C82-4CDE-9AC3-5AAA876DA5D9}" type="pres">
      <dgm:prSet presAssocID="{B676BD35-5E70-4CCA-A056-C8B40BDDF49A}" presName="childNode" presStyleLbl="node1" presStyleIdx="8" presStyleCnt="15" custScaleX="106541" custScaleY="271639">
        <dgm:presLayoutVars>
          <dgm:bulletEnabled val="1"/>
        </dgm:presLayoutVars>
      </dgm:prSet>
      <dgm:spPr/>
      <dgm:t>
        <a:bodyPr/>
        <a:lstStyle/>
        <a:p>
          <a:endParaRPr lang="en-US"/>
        </a:p>
      </dgm:t>
    </dgm:pt>
    <dgm:pt modelId="{6E761949-769F-4A2D-9E32-A112F45F0D60}" type="pres">
      <dgm:prSet presAssocID="{0239C91B-18A3-4D86-AA09-61956BCCB20D}" presName="aSpace" presStyleCnt="0"/>
      <dgm:spPr/>
    </dgm:pt>
    <dgm:pt modelId="{9066F645-6FBF-4F73-A24E-CC475A185089}" type="pres">
      <dgm:prSet presAssocID="{29B6F8FB-7DE0-4A59-9209-316691EFE1EF}" presName="compNode" presStyleCnt="0"/>
      <dgm:spPr/>
    </dgm:pt>
    <dgm:pt modelId="{C00DD08E-6832-4E0A-B9E6-44F00657884E}" type="pres">
      <dgm:prSet presAssocID="{29B6F8FB-7DE0-4A59-9209-316691EFE1EF}" presName="aNode" presStyleLbl="bgShp" presStyleIdx="3" presStyleCnt="5"/>
      <dgm:spPr/>
      <dgm:t>
        <a:bodyPr/>
        <a:lstStyle/>
        <a:p>
          <a:endParaRPr lang="en-US"/>
        </a:p>
      </dgm:t>
    </dgm:pt>
    <dgm:pt modelId="{9ACBED77-FB6B-42F2-AD0D-0306FF32611A}" type="pres">
      <dgm:prSet presAssocID="{29B6F8FB-7DE0-4A59-9209-316691EFE1EF}" presName="textNode" presStyleLbl="bgShp" presStyleIdx="3" presStyleCnt="5"/>
      <dgm:spPr/>
      <dgm:t>
        <a:bodyPr/>
        <a:lstStyle/>
        <a:p>
          <a:endParaRPr lang="en-US"/>
        </a:p>
      </dgm:t>
    </dgm:pt>
    <dgm:pt modelId="{793CB1C3-684D-441D-881A-9BAC83C8BB95}" type="pres">
      <dgm:prSet presAssocID="{29B6F8FB-7DE0-4A59-9209-316691EFE1EF}" presName="compChildNode" presStyleCnt="0"/>
      <dgm:spPr/>
    </dgm:pt>
    <dgm:pt modelId="{B8C28375-27F0-40A7-B5E9-B8480C420716}" type="pres">
      <dgm:prSet presAssocID="{29B6F8FB-7DE0-4A59-9209-316691EFE1EF}" presName="theInnerList" presStyleCnt="0"/>
      <dgm:spPr/>
    </dgm:pt>
    <dgm:pt modelId="{66A77FF7-A98A-4419-9632-E03B986A7488}" type="pres">
      <dgm:prSet presAssocID="{79E9A21F-0D95-4D35-8C2B-466E9D5D78E2}" presName="childNode" presStyleLbl="node1" presStyleIdx="9" presStyleCnt="15" custScaleY="80229">
        <dgm:presLayoutVars>
          <dgm:bulletEnabled val="1"/>
        </dgm:presLayoutVars>
      </dgm:prSet>
      <dgm:spPr/>
      <dgm:t>
        <a:bodyPr/>
        <a:lstStyle/>
        <a:p>
          <a:endParaRPr lang="en-US"/>
        </a:p>
      </dgm:t>
    </dgm:pt>
    <dgm:pt modelId="{7CAE29EA-B611-4035-88DC-145EE14C9113}" type="pres">
      <dgm:prSet presAssocID="{79E9A21F-0D95-4D35-8C2B-466E9D5D78E2}" presName="aSpace2" presStyleCnt="0"/>
      <dgm:spPr/>
    </dgm:pt>
    <dgm:pt modelId="{61CE1E89-1299-46F0-8839-505EF1786CF2}" type="pres">
      <dgm:prSet presAssocID="{C78D2EF0-CD7D-4AC5-A75D-AECB37B9C575}" presName="childNode" presStyleLbl="node1" presStyleIdx="10" presStyleCnt="15" custScaleY="35835">
        <dgm:presLayoutVars>
          <dgm:bulletEnabled val="1"/>
        </dgm:presLayoutVars>
      </dgm:prSet>
      <dgm:spPr/>
      <dgm:t>
        <a:bodyPr/>
        <a:lstStyle/>
        <a:p>
          <a:endParaRPr lang="en-US"/>
        </a:p>
      </dgm:t>
    </dgm:pt>
    <dgm:pt modelId="{7C6F6661-9A49-4BB6-B5CB-7F62AD1BF668}" type="pres">
      <dgm:prSet presAssocID="{C78D2EF0-CD7D-4AC5-A75D-AECB37B9C575}" presName="aSpace2" presStyleCnt="0"/>
      <dgm:spPr/>
    </dgm:pt>
    <dgm:pt modelId="{BC78D198-FABF-4135-9FB5-67D55D0E3A8B}" type="pres">
      <dgm:prSet presAssocID="{201B82DF-4472-4725-8AAA-E5B23F572F7E}" presName="childNode" presStyleLbl="node1" presStyleIdx="11" presStyleCnt="15" custScaleY="142710">
        <dgm:presLayoutVars>
          <dgm:bulletEnabled val="1"/>
        </dgm:presLayoutVars>
      </dgm:prSet>
      <dgm:spPr/>
      <dgm:t>
        <a:bodyPr/>
        <a:lstStyle/>
        <a:p>
          <a:endParaRPr lang="en-US"/>
        </a:p>
      </dgm:t>
    </dgm:pt>
    <dgm:pt modelId="{2C3A6FC1-2997-4B71-9378-ADD81373D28A}" type="pres">
      <dgm:prSet presAssocID="{29B6F8FB-7DE0-4A59-9209-316691EFE1EF}" presName="aSpace" presStyleCnt="0"/>
      <dgm:spPr/>
    </dgm:pt>
    <dgm:pt modelId="{E8951F77-B427-4B20-9102-BF9D0EBFFA58}" type="pres">
      <dgm:prSet presAssocID="{F8BBB1ED-57C7-4B4E-9DA6-3186E4173A1E}" presName="compNode" presStyleCnt="0"/>
      <dgm:spPr/>
    </dgm:pt>
    <dgm:pt modelId="{BBD10D29-2210-4A97-848E-9BCB704AA01A}" type="pres">
      <dgm:prSet presAssocID="{F8BBB1ED-57C7-4B4E-9DA6-3186E4173A1E}" presName="aNode" presStyleLbl="bgShp" presStyleIdx="4" presStyleCnt="5"/>
      <dgm:spPr/>
      <dgm:t>
        <a:bodyPr/>
        <a:lstStyle/>
        <a:p>
          <a:endParaRPr lang="en-US"/>
        </a:p>
      </dgm:t>
    </dgm:pt>
    <dgm:pt modelId="{B43800A0-F7DE-47F6-ABDF-0B431868BE9D}" type="pres">
      <dgm:prSet presAssocID="{F8BBB1ED-57C7-4B4E-9DA6-3186E4173A1E}" presName="textNode" presStyleLbl="bgShp" presStyleIdx="4" presStyleCnt="5"/>
      <dgm:spPr/>
      <dgm:t>
        <a:bodyPr/>
        <a:lstStyle/>
        <a:p>
          <a:endParaRPr lang="en-US"/>
        </a:p>
      </dgm:t>
    </dgm:pt>
    <dgm:pt modelId="{36476F6E-A6F1-4C96-9A2A-528D8397E6FF}" type="pres">
      <dgm:prSet presAssocID="{F8BBB1ED-57C7-4B4E-9DA6-3186E4173A1E}" presName="compChildNode" presStyleCnt="0"/>
      <dgm:spPr/>
    </dgm:pt>
    <dgm:pt modelId="{4A048EBA-8108-4985-8E3E-7F4CDCB72582}" type="pres">
      <dgm:prSet presAssocID="{F8BBB1ED-57C7-4B4E-9DA6-3186E4173A1E}" presName="theInnerList" presStyleCnt="0"/>
      <dgm:spPr/>
    </dgm:pt>
    <dgm:pt modelId="{6FC4D5A4-17F4-4380-BBBA-230B80731CC9}" type="pres">
      <dgm:prSet presAssocID="{271DC932-F73D-43C5-BCCA-5C76A60399AB}" presName="childNode" presStyleLbl="node1" presStyleIdx="12" presStyleCnt="15" custScaleX="96809" custScaleY="131751">
        <dgm:presLayoutVars>
          <dgm:bulletEnabled val="1"/>
        </dgm:presLayoutVars>
      </dgm:prSet>
      <dgm:spPr/>
      <dgm:t>
        <a:bodyPr/>
        <a:lstStyle/>
        <a:p>
          <a:endParaRPr lang="en-US"/>
        </a:p>
      </dgm:t>
    </dgm:pt>
    <dgm:pt modelId="{592F1949-46B0-468A-8DC6-BB225F452B5F}" type="pres">
      <dgm:prSet presAssocID="{271DC932-F73D-43C5-BCCA-5C76A60399AB}" presName="aSpace2" presStyleCnt="0"/>
      <dgm:spPr/>
    </dgm:pt>
    <dgm:pt modelId="{1353EE95-E32C-4890-AAAC-EACE84A47346}" type="pres">
      <dgm:prSet presAssocID="{DC274760-2470-4C81-A14B-02D0A9B0753B}" presName="childNode" presStyleLbl="node1" presStyleIdx="13" presStyleCnt="15" custScaleY="55671" custLinFactNeighborY="1942">
        <dgm:presLayoutVars>
          <dgm:bulletEnabled val="1"/>
        </dgm:presLayoutVars>
      </dgm:prSet>
      <dgm:spPr/>
      <dgm:t>
        <a:bodyPr/>
        <a:lstStyle/>
        <a:p>
          <a:endParaRPr lang="en-US"/>
        </a:p>
      </dgm:t>
    </dgm:pt>
    <dgm:pt modelId="{B00401D2-4274-4705-AE81-7387EA730E86}" type="pres">
      <dgm:prSet presAssocID="{DC274760-2470-4C81-A14B-02D0A9B0753B}" presName="aSpace2" presStyleCnt="0"/>
      <dgm:spPr/>
    </dgm:pt>
    <dgm:pt modelId="{C69665BC-E818-4081-BEDD-D3111246DEC2}" type="pres">
      <dgm:prSet presAssocID="{4C020DE7-6D79-4B4D-95FE-EF126A863872}" presName="childNode" presStyleLbl="node1" presStyleIdx="14" presStyleCnt="15" custScaleY="170862">
        <dgm:presLayoutVars>
          <dgm:bulletEnabled val="1"/>
        </dgm:presLayoutVars>
      </dgm:prSet>
      <dgm:spPr/>
      <dgm:t>
        <a:bodyPr/>
        <a:lstStyle/>
        <a:p>
          <a:endParaRPr lang="en-US"/>
        </a:p>
      </dgm:t>
    </dgm:pt>
  </dgm:ptLst>
  <dgm:cxnLst>
    <dgm:cxn modelId="{3CC904A9-0DBD-4A5E-BB2A-2214D8D99B1A}" type="presOf" srcId="{C78D2EF0-CD7D-4AC5-A75D-AECB37B9C575}" destId="{61CE1E89-1299-46F0-8839-505EF1786CF2}" srcOrd="0" destOrd="0" presId="urn:microsoft.com/office/officeart/2005/8/layout/lProcess2"/>
    <dgm:cxn modelId="{B46A6507-0A33-4CC8-BA35-CE2D25F7FB5F}" srcId="{F8BBB1ED-57C7-4B4E-9DA6-3186E4173A1E}" destId="{271DC932-F73D-43C5-BCCA-5C76A60399AB}" srcOrd="0" destOrd="0" parTransId="{7CE9399B-E979-4218-90D1-122ADD5CB6AE}" sibTransId="{94545027-F0B3-417E-BB29-D0ADD5D67EAE}"/>
    <dgm:cxn modelId="{6FC0381F-C95E-4F98-9E60-465AE82D0413}" type="presOf" srcId="{7C179616-EE10-488E-A226-22A2FF3B4D0E}" destId="{3328F760-5B4F-4A5E-8A36-00F016716C63}" srcOrd="0" destOrd="0" presId="urn:microsoft.com/office/officeart/2005/8/layout/lProcess2"/>
    <dgm:cxn modelId="{FC44E2EB-969E-4019-ABDD-E97B8D21A3E9}" srcId="{29B6F8FB-7DE0-4A59-9209-316691EFE1EF}" destId="{79E9A21F-0D95-4D35-8C2B-466E9D5D78E2}" srcOrd="0" destOrd="0" parTransId="{9DDB68EE-FCED-45E7-BC06-D74EAB9D71F7}" sibTransId="{45AA6600-20C8-441C-9F83-837C0BB5B310}"/>
    <dgm:cxn modelId="{DA428E2A-C2E4-498A-A643-46FCBE79FF04}" srcId="{68BA2129-7625-4803-82DB-CB47A27BB26F}" destId="{BD149B47-7D12-44DE-9A26-41BAD96AD58A}" srcOrd="0" destOrd="0" parTransId="{E23C85C7-BCE9-4425-A045-441A7D2C8AC0}" sibTransId="{BF9678DE-6D7C-484B-B132-BD7A73BAC910}"/>
    <dgm:cxn modelId="{AC6C0F05-E61D-43FD-9B20-24C7E3D3397C}" srcId="{F8BBB1ED-57C7-4B4E-9DA6-3186E4173A1E}" destId="{4C020DE7-6D79-4B4D-95FE-EF126A863872}" srcOrd="2" destOrd="0" parTransId="{538C34E9-B08F-4931-91F1-868738791B41}" sibTransId="{D0883B0E-7A01-412B-845A-FE56E48FC5F1}"/>
    <dgm:cxn modelId="{916474E1-D961-4F31-80DC-17B1EE8ABF1C}" type="presOf" srcId="{BD149B47-7D12-44DE-9A26-41BAD96AD58A}" destId="{53B372A3-B548-46F4-879D-1EC6ED42C0AE}" srcOrd="0" destOrd="0" presId="urn:microsoft.com/office/officeart/2005/8/layout/lProcess2"/>
    <dgm:cxn modelId="{1972725E-88F4-4232-8B29-351D56D58029}" type="presOf" srcId="{79E9A21F-0D95-4D35-8C2B-466E9D5D78E2}" destId="{66A77FF7-A98A-4419-9632-E03B986A7488}" srcOrd="0" destOrd="0" presId="urn:microsoft.com/office/officeart/2005/8/layout/lProcess2"/>
    <dgm:cxn modelId="{DA6E78AA-A30A-4A3A-88C6-A66BB71DC10D}" type="presOf" srcId="{DC274760-2470-4C81-A14B-02D0A9B0753B}" destId="{1353EE95-E32C-4890-AAAC-EACE84A47346}" srcOrd="0" destOrd="0" presId="urn:microsoft.com/office/officeart/2005/8/layout/lProcess2"/>
    <dgm:cxn modelId="{AD4E7A77-205F-4E21-AC31-68BE758CF218}" type="presOf" srcId="{2A930961-6B5B-4F49-B669-32EE6D64CA98}" destId="{2B013006-5D2A-47A3-B7D2-77126104C1E3}" srcOrd="0" destOrd="0" presId="urn:microsoft.com/office/officeart/2005/8/layout/lProcess2"/>
    <dgm:cxn modelId="{F25088A2-23D2-4E08-A4AA-33954F7E90C0}" type="presOf" srcId="{F30FBCFA-CD97-4E64-B228-FEF88EA951E3}" destId="{572AE0EA-4683-4A21-A0F9-05723B4DA82B}" srcOrd="0" destOrd="0" presId="urn:microsoft.com/office/officeart/2005/8/layout/lProcess2"/>
    <dgm:cxn modelId="{921EBCA4-9A69-4B7B-AD98-36C07B2A3DD9}" srcId="{0239C91B-18A3-4D86-AA09-61956BCCB20D}" destId="{335E31DB-3173-4A24-A951-3C185F24495C}" srcOrd="0" destOrd="0" parTransId="{7469DBE8-3D6C-4F72-A09F-19B616BD87DC}" sibTransId="{A82B3725-601F-4CD4-A746-7BF44920654B}"/>
    <dgm:cxn modelId="{EA47F67D-9E1D-4E5C-AD39-16ED8079DC1E}" type="presOf" srcId="{5FC8B0B1-09A0-44B3-8CF0-070B1713B819}" destId="{AEC29115-DAA8-4A1E-AE55-3B57960CDD23}" srcOrd="0" destOrd="0" presId="urn:microsoft.com/office/officeart/2005/8/layout/lProcess2"/>
    <dgm:cxn modelId="{248B045B-FEAE-4B1C-BC1C-28EC9C4E4C55}" type="presOf" srcId="{29B6F8FB-7DE0-4A59-9209-316691EFE1EF}" destId="{9ACBED77-FB6B-42F2-AD0D-0306FF32611A}" srcOrd="1" destOrd="0" presId="urn:microsoft.com/office/officeart/2005/8/layout/lProcess2"/>
    <dgm:cxn modelId="{2A0413F8-621D-420A-AA6C-7D6E54923121}" type="presOf" srcId="{68BA2129-7625-4803-82DB-CB47A27BB26F}" destId="{FC098228-FB84-41E8-B2F3-7BFE595B2D51}" srcOrd="1" destOrd="0" presId="urn:microsoft.com/office/officeart/2005/8/layout/lProcess2"/>
    <dgm:cxn modelId="{B5AC440B-F2DF-4D1D-8E81-E9D102C9A667}" srcId="{1638F1D7-1FAB-4643-A816-DF81F436A16C}" destId="{0239C91B-18A3-4D86-AA09-61956BCCB20D}" srcOrd="2" destOrd="0" parTransId="{3D73664B-7927-47D8-8256-3A45AAC36A8C}" sibTransId="{E2A90B83-A530-40BF-8A8B-A552D9A12E42}"/>
    <dgm:cxn modelId="{A06A4CF3-59F8-4405-BB3D-F5FA908A5429}" srcId="{68BA2129-7625-4803-82DB-CB47A27BB26F}" destId="{7C179616-EE10-488E-A226-22A2FF3B4D0E}" srcOrd="2" destOrd="0" parTransId="{1AD68142-ACF6-4C24-8D56-DAD1B30D9778}" sibTransId="{38979ED1-B23B-4069-8687-AD20AB1C4E08}"/>
    <dgm:cxn modelId="{375E71A5-F901-43C8-AC8E-54A893DD96CE}" type="presOf" srcId="{335E31DB-3173-4A24-A951-3C185F24495C}" destId="{620C54BB-5F6C-408F-902E-413501E163F4}" srcOrd="0" destOrd="0" presId="urn:microsoft.com/office/officeart/2005/8/layout/lProcess2"/>
    <dgm:cxn modelId="{F92D0472-1BFC-4F53-9A9D-91700979176A}" type="presOf" srcId="{68BA2129-7625-4803-82DB-CB47A27BB26F}" destId="{C83C6AC0-00D5-4185-B58E-43ADB80DCCE1}" srcOrd="0" destOrd="0" presId="urn:microsoft.com/office/officeart/2005/8/layout/lProcess2"/>
    <dgm:cxn modelId="{889E81E3-93ED-4406-A28A-F76B0D3EBD0A}" srcId="{1638F1D7-1FAB-4643-A816-DF81F436A16C}" destId="{64B9723E-75C6-4E00-A84E-D604BBC45299}" srcOrd="0" destOrd="0" parTransId="{773206FF-32B4-458E-BED0-AF05B8DFDBD2}" sibTransId="{9CA60F12-8762-4C94-98F6-46E1534283E5}"/>
    <dgm:cxn modelId="{C1D0CD74-0CEC-4E2A-8472-C484F8C1AFC4}" srcId="{29B6F8FB-7DE0-4A59-9209-316691EFE1EF}" destId="{201B82DF-4472-4725-8AAA-E5B23F572F7E}" srcOrd="2" destOrd="0" parTransId="{823ED23D-81E6-421B-AF8D-C5A9736FA185}" sibTransId="{B0A2BAA6-10A6-425A-ADC5-CB995BAC811C}"/>
    <dgm:cxn modelId="{A03F4646-FD8E-41E9-919F-038B82CF2D9D}" srcId="{68BA2129-7625-4803-82DB-CB47A27BB26F}" destId="{21AD3EC9-07A6-49AC-BDB5-A56CC842C905}" srcOrd="1" destOrd="0" parTransId="{7D551B3D-8D7E-4B73-9F78-79014C121A45}" sibTransId="{24D2E73D-E26A-45EC-AD45-211DAE9E86C9}"/>
    <dgm:cxn modelId="{7A4F6132-8CF0-40D8-A6FF-DDA56C410288}" srcId="{29B6F8FB-7DE0-4A59-9209-316691EFE1EF}" destId="{C78D2EF0-CD7D-4AC5-A75D-AECB37B9C575}" srcOrd="1" destOrd="0" parTransId="{37A2E0F5-0819-491A-BA0E-426BC33D65EB}" sibTransId="{0758444E-C8FA-49DE-A8C2-B9DB555D0C02}"/>
    <dgm:cxn modelId="{2A57B92F-7A29-4435-B006-BFDCE4B75F0B}" type="presOf" srcId="{64B9723E-75C6-4E00-A84E-D604BBC45299}" destId="{BF49B575-D4FE-47DE-95D0-F94AE41A4358}" srcOrd="1" destOrd="0" presId="urn:microsoft.com/office/officeart/2005/8/layout/lProcess2"/>
    <dgm:cxn modelId="{8B09938A-8ED5-44B7-B0F1-7AAA88354E39}" type="presOf" srcId="{4C020DE7-6D79-4B4D-95FE-EF126A863872}" destId="{C69665BC-E818-4081-BEDD-D3111246DEC2}" srcOrd="0" destOrd="0" presId="urn:microsoft.com/office/officeart/2005/8/layout/lProcess2"/>
    <dgm:cxn modelId="{A73FFCC3-5446-40A7-858C-5EDBEC88F878}" srcId="{F8BBB1ED-57C7-4B4E-9DA6-3186E4173A1E}" destId="{DC274760-2470-4C81-A14B-02D0A9B0753B}" srcOrd="1" destOrd="0" parTransId="{F7B1E058-2AE2-40FB-8B2F-EE20DC68D600}" sibTransId="{440D12B8-299E-4C2E-8EC0-490C4F39A649}"/>
    <dgm:cxn modelId="{84D7E206-C9C1-49B6-A95E-F398A13D7979}" type="presOf" srcId="{F8BBB1ED-57C7-4B4E-9DA6-3186E4173A1E}" destId="{BBD10D29-2210-4A97-848E-9BCB704AA01A}" srcOrd="0" destOrd="0" presId="urn:microsoft.com/office/officeart/2005/8/layout/lProcess2"/>
    <dgm:cxn modelId="{0643C24C-4242-4B20-A475-DD51AD661591}" type="presOf" srcId="{21AD3EC9-07A6-49AC-BDB5-A56CC842C905}" destId="{9F5FA855-27B9-4B96-8D6A-0004C9784EB4}" srcOrd="0" destOrd="0" presId="urn:microsoft.com/office/officeart/2005/8/layout/lProcess2"/>
    <dgm:cxn modelId="{515D99CF-4FF5-43C5-BF75-950A2D3A6E0C}" srcId="{1638F1D7-1FAB-4643-A816-DF81F436A16C}" destId="{68BA2129-7625-4803-82DB-CB47A27BB26F}" srcOrd="1" destOrd="0" parTransId="{73DDFDA6-9CB1-485F-859C-F5643AC7E4CA}" sibTransId="{76954EE9-3023-4282-9DBB-AE6F615DB6CE}"/>
    <dgm:cxn modelId="{38C0F0CB-6589-4B87-B1CB-DE591F70F01F}" type="presOf" srcId="{B676BD35-5E70-4CCA-A056-C8B40BDDF49A}" destId="{30CEFBC9-4C82-4CDE-9AC3-5AAA876DA5D9}" srcOrd="0" destOrd="0" presId="urn:microsoft.com/office/officeart/2005/8/layout/lProcess2"/>
    <dgm:cxn modelId="{EB2EEE73-BE77-4A0C-8B96-6772F90A8486}" type="presOf" srcId="{619EDF96-21D9-4BB9-908B-B6C98DEBB09D}" destId="{90B58C15-69E8-4C83-BFFC-B1FE3397E849}" srcOrd="0" destOrd="0" presId="urn:microsoft.com/office/officeart/2005/8/layout/lProcess2"/>
    <dgm:cxn modelId="{1ACC3045-469E-4766-91D1-EA81CA030910}" srcId="{1638F1D7-1FAB-4643-A816-DF81F436A16C}" destId="{F8BBB1ED-57C7-4B4E-9DA6-3186E4173A1E}" srcOrd="4" destOrd="0" parTransId="{4121E85A-B759-4B2B-9A18-A878891D675C}" sibTransId="{F3A5856C-1C9C-48B1-9620-A01FFA0B631D}"/>
    <dgm:cxn modelId="{49533F28-2092-4BA4-B19D-76B480B38C52}" type="presOf" srcId="{0239C91B-18A3-4D86-AA09-61956BCCB20D}" destId="{EFFA9C76-E2D5-42CD-8F9A-8A5D00A3378B}" srcOrd="1" destOrd="0" presId="urn:microsoft.com/office/officeart/2005/8/layout/lProcess2"/>
    <dgm:cxn modelId="{34EFD0F2-4CB4-44C1-AB11-F0C70FA3FB31}" type="presOf" srcId="{29B6F8FB-7DE0-4A59-9209-316691EFE1EF}" destId="{C00DD08E-6832-4E0A-B9E6-44F00657884E}" srcOrd="0" destOrd="0" presId="urn:microsoft.com/office/officeart/2005/8/layout/lProcess2"/>
    <dgm:cxn modelId="{980B27A4-373B-45AD-9870-55329517A57D}" srcId="{1638F1D7-1FAB-4643-A816-DF81F436A16C}" destId="{29B6F8FB-7DE0-4A59-9209-316691EFE1EF}" srcOrd="3" destOrd="0" parTransId="{F0544FC0-DF3D-4771-88CA-5D1E70EE8664}" sibTransId="{26D5630D-25AD-4343-9A82-3B4578A444CC}"/>
    <dgm:cxn modelId="{77642A78-1CBF-4F20-B9A8-B758D89FE275}" type="presOf" srcId="{0239C91B-18A3-4D86-AA09-61956BCCB20D}" destId="{5419A0D5-5700-43D3-95D4-5EC33F2DA0EE}" srcOrd="0" destOrd="0" presId="urn:microsoft.com/office/officeart/2005/8/layout/lProcess2"/>
    <dgm:cxn modelId="{7336702F-AA48-46FD-8143-B3CCB41858B9}" type="presOf" srcId="{201B82DF-4472-4725-8AAA-E5B23F572F7E}" destId="{BC78D198-FABF-4135-9FB5-67D55D0E3A8B}" srcOrd="0" destOrd="0" presId="urn:microsoft.com/office/officeart/2005/8/layout/lProcess2"/>
    <dgm:cxn modelId="{1B08B49C-06A6-45E8-8088-3F8687D3A474}" srcId="{64B9723E-75C6-4E00-A84E-D604BBC45299}" destId="{5FC8B0B1-09A0-44B3-8CF0-070B1713B819}" srcOrd="2" destOrd="0" parTransId="{1FBC392F-42B6-46D7-9B06-DDB528FCEF07}" sibTransId="{B6DA568E-CC9E-4C26-A60D-5859AF165883}"/>
    <dgm:cxn modelId="{DB0ABE05-BACA-4F75-A59E-43990CA8A8E4}" srcId="{0239C91B-18A3-4D86-AA09-61956BCCB20D}" destId="{B676BD35-5E70-4CCA-A056-C8B40BDDF49A}" srcOrd="2" destOrd="0" parTransId="{670785BD-B465-4224-A4F5-23B055C8DE18}" sibTransId="{12EDF21F-F1C2-41F0-8E7B-02F8B3848A10}"/>
    <dgm:cxn modelId="{4F964926-5FE4-4FFF-8DBD-ECA94C96C1A5}" srcId="{64B9723E-75C6-4E00-A84E-D604BBC45299}" destId="{619EDF96-21D9-4BB9-908B-B6C98DEBB09D}" srcOrd="1" destOrd="0" parTransId="{D0E3A58B-6423-4364-8D96-74D2A5348A07}" sibTransId="{3A567469-08FA-4953-9775-0AB90CA74EEE}"/>
    <dgm:cxn modelId="{D1103353-87FC-46CC-B61F-DCA40AEE5791}" type="presOf" srcId="{271DC932-F73D-43C5-BCCA-5C76A60399AB}" destId="{6FC4D5A4-17F4-4380-BBBA-230B80731CC9}" srcOrd="0" destOrd="0" presId="urn:microsoft.com/office/officeart/2005/8/layout/lProcess2"/>
    <dgm:cxn modelId="{0191076E-2540-46A8-A9D7-6A6836433586}" srcId="{64B9723E-75C6-4E00-A84E-D604BBC45299}" destId="{2A930961-6B5B-4F49-B669-32EE6D64CA98}" srcOrd="0" destOrd="0" parTransId="{921C5C47-D491-427E-9D0B-63042EE88B0D}" sibTransId="{D7E7AE74-6A1F-44EB-8338-C1E2C5F13A8E}"/>
    <dgm:cxn modelId="{499F2E2E-B4EF-4EB0-9480-E67979E9028E}" type="presOf" srcId="{1638F1D7-1FAB-4643-A816-DF81F436A16C}" destId="{06737B7E-7655-441F-A321-346D51D0A62A}" srcOrd="0" destOrd="0" presId="urn:microsoft.com/office/officeart/2005/8/layout/lProcess2"/>
    <dgm:cxn modelId="{A373EB30-2EF3-4990-B3EA-730D9E4991FC}" type="presOf" srcId="{F8BBB1ED-57C7-4B4E-9DA6-3186E4173A1E}" destId="{B43800A0-F7DE-47F6-ABDF-0B431868BE9D}" srcOrd="1" destOrd="0" presId="urn:microsoft.com/office/officeart/2005/8/layout/lProcess2"/>
    <dgm:cxn modelId="{FB3A8DA0-9C3D-4210-A632-3A4C2278DDB4}" srcId="{0239C91B-18A3-4D86-AA09-61956BCCB20D}" destId="{F30FBCFA-CD97-4E64-B228-FEF88EA951E3}" srcOrd="1" destOrd="0" parTransId="{32C6F21C-616E-49FE-9D28-32D64DE715A6}" sibTransId="{ED0C0325-9084-4897-AE52-D9627F6ED713}"/>
    <dgm:cxn modelId="{70CDCA9F-9AC9-4699-BBAC-982CBD7E2C34}" type="presOf" srcId="{64B9723E-75C6-4E00-A84E-D604BBC45299}" destId="{6CC2EDF6-8794-4ACC-A5FB-03E49E86136E}" srcOrd="0" destOrd="0" presId="urn:microsoft.com/office/officeart/2005/8/layout/lProcess2"/>
    <dgm:cxn modelId="{9DC6081E-B1E8-4D21-9F56-A9232E66300F}" type="presParOf" srcId="{06737B7E-7655-441F-A321-346D51D0A62A}" destId="{08FFBED6-1584-43A8-A4FB-7D169C77AD11}" srcOrd="0" destOrd="0" presId="urn:microsoft.com/office/officeart/2005/8/layout/lProcess2"/>
    <dgm:cxn modelId="{6568161A-102D-41D0-9B49-8249B45BD8E7}" type="presParOf" srcId="{08FFBED6-1584-43A8-A4FB-7D169C77AD11}" destId="{6CC2EDF6-8794-4ACC-A5FB-03E49E86136E}" srcOrd="0" destOrd="0" presId="urn:microsoft.com/office/officeart/2005/8/layout/lProcess2"/>
    <dgm:cxn modelId="{1F6762C9-EA27-4EE7-8E29-52E1D1AF6AA8}" type="presParOf" srcId="{08FFBED6-1584-43A8-A4FB-7D169C77AD11}" destId="{BF49B575-D4FE-47DE-95D0-F94AE41A4358}" srcOrd="1" destOrd="0" presId="urn:microsoft.com/office/officeart/2005/8/layout/lProcess2"/>
    <dgm:cxn modelId="{96E46A3D-751B-4EF2-B22B-4B16FAFA616B}" type="presParOf" srcId="{08FFBED6-1584-43A8-A4FB-7D169C77AD11}" destId="{84643DCC-6CCB-4F3C-9C3A-EC51F4EAE017}" srcOrd="2" destOrd="0" presId="urn:microsoft.com/office/officeart/2005/8/layout/lProcess2"/>
    <dgm:cxn modelId="{38565D9D-BFFA-4628-BCE7-F0E2B3143F55}" type="presParOf" srcId="{84643DCC-6CCB-4F3C-9C3A-EC51F4EAE017}" destId="{F19ACD25-11FE-464C-AAC9-793C0BCAB769}" srcOrd="0" destOrd="0" presId="urn:microsoft.com/office/officeart/2005/8/layout/lProcess2"/>
    <dgm:cxn modelId="{30C9FE9D-D691-4AE6-B4B2-337C99DDB23D}" type="presParOf" srcId="{F19ACD25-11FE-464C-AAC9-793C0BCAB769}" destId="{2B013006-5D2A-47A3-B7D2-77126104C1E3}" srcOrd="0" destOrd="0" presId="urn:microsoft.com/office/officeart/2005/8/layout/lProcess2"/>
    <dgm:cxn modelId="{8485E695-3B54-4C50-80A5-82A39C13117E}" type="presParOf" srcId="{F19ACD25-11FE-464C-AAC9-793C0BCAB769}" destId="{64BC2059-ADB6-4F19-B164-01A93CA7912D}" srcOrd="1" destOrd="0" presId="urn:microsoft.com/office/officeart/2005/8/layout/lProcess2"/>
    <dgm:cxn modelId="{5CACC0EC-97B2-4F07-842B-62B65FA25B45}" type="presParOf" srcId="{F19ACD25-11FE-464C-AAC9-793C0BCAB769}" destId="{90B58C15-69E8-4C83-BFFC-B1FE3397E849}" srcOrd="2" destOrd="0" presId="urn:microsoft.com/office/officeart/2005/8/layout/lProcess2"/>
    <dgm:cxn modelId="{F17DA038-2F43-4C97-B2A1-7CCB028B2C8E}" type="presParOf" srcId="{F19ACD25-11FE-464C-AAC9-793C0BCAB769}" destId="{432A852F-66A8-4C06-B92C-71A4B36E3976}" srcOrd="3" destOrd="0" presId="urn:microsoft.com/office/officeart/2005/8/layout/lProcess2"/>
    <dgm:cxn modelId="{8985CCFA-4DF6-4C3C-84BE-CE95FFD7F25C}" type="presParOf" srcId="{F19ACD25-11FE-464C-AAC9-793C0BCAB769}" destId="{AEC29115-DAA8-4A1E-AE55-3B57960CDD23}" srcOrd="4" destOrd="0" presId="urn:microsoft.com/office/officeart/2005/8/layout/lProcess2"/>
    <dgm:cxn modelId="{98D8C29B-9362-438F-BCA9-FC0FABE5058F}" type="presParOf" srcId="{06737B7E-7655-441F-A321-346D51D0A62A}" destId="{2C9B506A-D55B-40F3-A847-D16FB12D7B74}" srcOrd="1" destOrd="0" presId="urn:microsoft.com/office/officeart/2005/8/layout/lProcess2"/>
    <dgm:cxn modelId="{38CC81E1-8183-43BD-BF72-06FA0ECEB603}" type="presParOf" srcId="{06737B7E-7655-441F-A321-346D51D0A62A}" destId="{838ECFA0-A999-4218-AFD8-57A5DD222EC1}" srcOrd="2" destOrd="0" presId="urn:microsoft.com/office/officeart/2005/8/layout/lProcess2"/>
    <dgm:cxn modelId="{E6FA81A8-691F-4CE4-AD33-E0720D1B0374}" type="presParOf" srcId="{838ECFA0-A999-4218-AFD8-57A5DD222EC1}" destId="{C83C6AC0-00D5-4185-B58E-43ADB80DCCE1}" srcOrd="0" destOrd="0" presId="urn:microsoft.com/office/officeart/2005/8/layout/lProcess2"/>
    <dgm:cxn modelId="{ECC74D46-1E40-4483-9793-EDB793AB474C}" type="presParOf" srcId="{838ECFA0-A999-4218-AFD8-57A5DD222EC1}" destId="{FC098228-FB84-41E8-B2F3-7BFE595B2D51}" srcOrd="1" destOrd="0" presId="urn:microsoft.com/office/officeart/2005/8/layout/lProcess2"/>
    <dgm:cxn modelId="{D3F7ACFB-8449-4131-A322-40FED3D9E51C}" type="presParOf" srcId="{838ECFA0-A999-4218-AFD8-57A5DD222EC1}" destId="{65ECAF32-A436-47BF-9034-47FE87F9669E}" srcOrd="2" destOrd="0" presId="urn:microsoft.com/office/officeart/2005/8/layout/lProcess2"/>
    <dgm:cxn modelId="{B5AA12F8-25C0-4A01-AA07-CA1B73992BBA}" type="presParOf" srcId="{65ECAF32-A436-47BF-9034-47FE87F9669E}" destId="{E8B3FE35-0963-4E7D-B985-33F254244D3E}" srcOrd="0" destOrd="0" presId="urn:microsoft.com/office/officeart/2005/8/layout/lProcess2"/>
    <dgm:cxn modelId="{6C06DC1F-EC2E-486E-9DEF-59036651BA30}" type="presParOf" srcId="{E8B3FE35-0963-4E7D-B985-33F254244D3E}" destId="{53B372A3-B548-46F4-879D-1EC6ED42C0AE}" srcOrd="0" destOrd="0" presId="urn:microsoft.com/office/officeart/2005/8/layout/lProcess2"/>
    <dgm:cxn modelId="{594205E6-F4E3-4A3D-A330-3387062ED691}" type="presParOf" srcId="{E8B3FE35-0963-4E7D-B985-33F254244D3E}" destId="{0B2E1FFB-8EED-4992-BF37-A7D03236B28F}" srcOrd="1" destOrd="0" presId="urn:microsoft.com/office/officeart/2005/8/layout/lProcess2"/>
    <dgm:cxn modelId="{A7F448BD-476C-4443-8B50-7A83BBADC183}" type="presParOf" srcId="{E8B3FE35-0963-4E7D-B985-33F254244D3E}" destId="{9F5FA855-27B9-4B96-8D6A-0004C9784EB4}" srcOrd="2" destOrd="0" presId="urn:microsoft.com/office/officeart/2005/8/layout/lProcess2"/>
    <dgm:cxn modelId="{A9D47CD3-3F9D-434F-A6AB-7C0FDFBA7E44}" type="presParOf" srcId="{E8B3FE35-0963-4E7D-B985-33F254244D3E}" destId="{76E7366C-96EC-4752-AFC2-F891492F3CD4}" srcOrd="3" destOrd="0" presId="urn:microsoft.com/office/officeart/2005/8/layout/lProcess2"/>
    <dgm:cxn modelId="{CA35DCA5-AD23-4AD3-AFB6-6EFCDC3FBFA5}" type="presParOf" srcId="{E8B3FE35-0963-4E7D-B985-33F254244D3E}" destId="{3328F760-5B4F-4A5E-8A36-00F016716C63}" srcOrd="4" destOrd="0" presId="urn:microsoft.com/office/officeart/2005/8/layout/lProcess2"/>
    <dgm:cxn modelId="{FCEA67FF-F196-401B-A1D0-BF6AA9E4F1D6}" type="presParOf" srcId="{06737B7E-7655-441F-A321-346D51D0A62A}" destId="{09F240CC-6436-48BD-A85F-53ABF7DDABDD}" srcOrd="3" destOrd="0" presId="urn:microsoft.com/office/officeart/2005/8/layout/lProcess2"/>
    <dgm:cxn modelId="{06EEC7E7-F5B0-4461-992E-68C277DF4CA0}" type="presParOf" srcId="{06737B7E-7655-441F-A321-346D51D0A62A}" destId="{D57F28CC-10BB-45B5-B3E7-E3B174E33904}" srcOrd="4" destOrd="0" presId="urn:microsoft.com/office/officeart/2005/8/layout/lProcess2"/>
    <dgm:cxn modelId="{B5D95B5E-9B75-4365-9891-1FF279AD60F4}" type="presParOf" srcId="{D57F28CC-10BB-45B5-B3E7-E3B174E33904}" destId="{5419A0D5-5700-43D3-95D4-5EC33F2DA0EE}" srcOrd="0" destOrd="0" presId="urn:microsoft.com/office/officeart/2005/8/layout/lProcess2"/>
    <dgm:cxn modelId="{9FE67AC9-C969-4C70-B7BB-B2C61ACE8443}" type="presParOf" srcId="{D57F28CC-10BB-45B5-B3E7-E3B174E33904}" destId="{EFFA9C76-E2D5-42CD-8F9A-8A5D00A3378B}" srcOrd="1" destOrd="0" presId="urn:microsoft.com/office/officeart/2005/8/layout/lProcess2"/>
    <dgm:cxn modelId="{3394E910-9F55-41FA-AA1C-6EF8AB4E1AE7}" type="presParOf" srcId="{D57F28CC-10BB-45B5-B3E7-E3B174E33904}" destId="{01B956F9-F99E-4176-BF37-1C76F461E462}" srcOrd="2" destOrd="0" presId="urn:microsoft.com/office/officeart/2005/8/layout/lProcess2"/>
    <dgm:cxn modelId="{DB602719-121D-4BF5-BA15-2F8EB7F11E5E}" type="presParOf" srcId="{01B956F9-F99E-4176-BF37-1C76F461E462}" destId="{9733D91B-E87C-4BFC-800B-EC36319DF8F7}" srcOrd="0" destOrd="0" presId="urn:microsoft.com/office/officeart/2005/8/layout/lProcess2"/>
    <dgm:cxn modelId="{A1220A32-E98D-4CA4-A1FA-C194C4AE0505}" type="presParOf" srcId="{9733D91B-E87C-4BFC-800B-EC36319DF8F7}" destId="{620C54BB-5F6C-408F-902E-413501E163F4}" srcOrd="0" destOrd="0" presId="urn:microsoft.com/office/officeart/2005/8/layout/lProcess2"/>
    <dgm:cxn modelId="{1D76E691-C439-4108-A10E-A71CECAC94BB}" type="presParOf" srcId="{9733D91B-E87C-4BFC-800B-EC36319DF8F7}" destId="{047491B6-CB52-45EA-B91B-ED3BDDD17B69}" srcOrd="1" destOrd="0" presId="urn:microsoft.com/office/officeart/2005/8/layout/lProcess2"/>
    <dgm:cxn modelId="{70E9FB4A-9FEC-4908-8522-AFB9C9BBD551}" type="presParOf" srcId="{9733D91B-E87C-4BFC-800B-EC36319DF8F7}" destId="{572AE0EA-4683-4A21-A0F9-05723B4DA82B}" srcOrd="2" destOrd="0" presId="urn:microsoft.com/office/officeart/2005/8/layout/lProcess2"/>
    <dgm:cxn modelId="{12F9C54D-DFF4-4A8D-B7EE-9ED710DAABAF}" type="presParOf" srcId="{9733D91B-E87C-4BFC-800B-EC36319DF8F7}" destId="{BDBF0BAE-AAC5-4ECA-AB48-DFB9EF2AF8C2}" srcOrd="3" destOrd="0" presId="urn:microsoft.com/office/officeart/2005/8/layout/lProcess2"/>
    <dgm:cxn modelId="{35804ACF-3F75-4B6F-BE13-AA6D9A876B68}" type="presParOf" srcId="{9733D91B-E87C-4BFC-800B-EC36319DF8F7}" destId="{30CEFBC9-4C82-4CDE-9AC3-5AAA876DA5D9}" srcOrd="4" destOrd="0" presId="urn:microsoft.com/office/officeart/2005/8/layout/lProcess2"/>
    <dgm:cxn modelId="{CE569B82-71BA-436B-BECB-EE14442376E9}" type="presParOf" srcId="{06737B7E-7655-441F-A321-346D51D0A62A}" destId="{6E761949-769F-4A2D-9E32-A112F45F0D60}" srcOrd="5" destOrd="0" presId="urn:microsoft.com/office/officeart/2005/8/layout/lProcess2"/>
    <dgm:cxn modelId="{65A050D2-3A2F-4473-82A9-967468DB002C}" type="presParOf" srcId="{06737B7E-7655-441F-A321-346D51D0A62A}" destId="{9066F645-6FBF-4F73-A24E-CC475A185089}" srcOrd="6" destOrd="0" presId="urn:microsoft.com/office/officeart/2005/8/layout/lProcess2"/>
    <dgm:cxn modelId="{1EFFD67E-E7B4-4EBC-B4F6-9C24455D27B0}" type="presParOf" srcId="{9066F645-6FBF-4F73-A24E-CC475A185089}" destId="{C00DD08E-6832-4E0A-B9E6-44F00657884E}" srcOrd="0" destOrd="0" presId="urn:microsoft.com/office/officeart/2005/8/layout/lProcess2"/>
    <dgm:cxn modelId="{8B6DAE45-5683-4C9E-B833-6FA01752EA48}" type="presParOf" srcId="{9066F645-6FBF-4F73-A24E-CC475A185089}" destId="{9ACBED77-FB6B-42F2-AD0D-0306FF32611A}" srcOrd="1" destOrd="0" presId="urn:microsoft.com/office/officeart/2005/8/layout/lProcess2"/>
    <dgm:cxn modelId="{0ECD073E-F3E0-4E89-A91C-5D297BA722A4}" type="presParOf" srcId="{9066F645-6FBF-4F73-A24E-CC475A185089}" destId="{793CB1C3-684D-441D-881A-9BAC83C8BB95}" srcOrd="2" destOrd="0" presId="urn:microsoft.com/office/officeart/2005/8/layout/lProcess2"/>
    <dgm:cxn modelId="{382C2D53-CE46-4DA0-AF47-5B6EFFB8B589}" type="presParOf" srcId="{793CB1C3-684D-441D-881A-9BAC83C8BB95}" destId="{B8C28375-27F0-40A7-B5E9-B8480C420716}" srcOrd="0" destOrd="0" presId="urn:microsoft.com/office/officeart/2005/8/layout/lProcess2"/>
    <dgm:cxn modelId="{DCB5B8FD-58CB-4685-B1AE-288B3891341C}" type="presParOf" srcId="{B8C28375-27F0-40A7-B5E9-B8480C420716}" destId="{66A77FF7-A98A-4419-9632-E03B986A7488}" srcOrd="0" destOrd="0" presId="urn:microsoft.com/office/officeart/2005/8/layout/lProcess2"/>
    <dgm:cxn modelId="{DBED855C-F7DD-4FC9-80A9-188785D75AA0}" type="presParOf" srcId="{B8C28375-27F0-40A7-B5E9-B8480C420716}" destId="{7CAE29EA-B611-4035-88DC-145EE14C9113}" srcOrd="1" destOrd="0" presId="urn:microsoft.com/office/officeart/2005/8/layout/lProcess2"/>
    <dgm:cxn modelId="{E080BF05-9C84-4B01-A094-6CB6298FAD55}" type="presParOf" srcId="{B8C28375-27F0-40A7-B5E9-B8480C420716}" destId="{61CE1E89-1299-46F0-8839-505EF1786CF2}" srcOrd="2" destOrd="0" presId="urn:microsoft.com/office/officeart/2005/8/layout/lProcess2"/>
    <dgm:cxn modelId="{5B3AF7AC-61F8-4031-A3C0-5888EEB6E628}" type="presParOf" srcId="{B8C28375-27F0-40A7-B5E9-B8480C420716}" destId="{7C6F6661-9A49-4BB6-B5CB-7F62AD1BF668}" srcOrd="3" destOrd="0" presId="urn:microsoft.com/office/officeart/2005/8/layout/lProcess2"/>
    <dgm:cxn modelId="{2E07E32F-0918-429D-AF72-245B1334A15B}" type="presParOf" srcId="{B8C28375-27F0-40A7-B5E9-B8480C420716}" destId="{BC78D198-FABF-4135-9FB5-67D55D0E3A8B}" srcOrd="4" destOrd="0" presId="urn:microsoft.com/office/officeart/2005/8/layout/lProcess2"/>
    <dgm:cxn modelId="{1EE3B85A-3FC4-42E5-B7F3-B0A217A40F66}" type="presParOf" srcId="{06737B7E-7655-441F-A321-346D51D0A62A}" destId="{2C3A6FC1-2997-4B71-9378-ADD81373D28A}" srcOrd="7" destOrd="0" presId="urn:microsoft.com/office/officeart/2005/8/layout/lProcess2"/>
    <dgm:cxn modelId="{AF2565D1-7CC9-41E9-B239-C01F73A6BA1D}" type="presParOf" srcId="{06737B7E-7655-441F-A321-346D51D0A62A}" destId="{E8951F77-B427-4B20-9102-BF9D0EBFFA58}" srcOrd="8" destOrd="0" presId="urn:microsoft.com/office/officeart/2005/8/layout/lProcess2"/>
    <dgm:cxn modelId="{10870BE1-09E2-4EA0-99F4-6127C7ED973E}" type="presParOf" srcId="{E8951F77-B427-4B20-9102-BF9D0EBFFA58}" destId="{BBD10D29-2210-4A97-848E-9BCB704AA01A}" srcOrd="0" destOrd="0" presId="urn:microsoft.com/office/officeart/2005/8/layout/lProcess2"/>
    <dgm:cxn modelId="{732FA064-BD0B-4266-B940-ED84A60A348E}" type="presParOf" srcId="{E8951F77-B427-4B20-9102-BF9D0EBFFA58}" destId="{B43800A0-F7DE-47F6-ABDF-0B431868BE9D}" srcOrd="1" destOrd="0" presId="urn:microsoft.com/office/officeart/2005/8/layout/lProcess2"/>
    <dgm:cxn modelId="{49B7A0E5-6232-48C5-BA50-73B06F80F8DC}" type="presParOf" srcId="{E8951F77-B427-4B20-9102-BF9D0EBFFA58}" destId="{36476F6E-A6F1-4C96-9A2A-528D8397E6FF}" srcOrd="2" destOrd="0" presId="urn:microsoft.com/office/officeart/2005/8/layout/lProcess2"/>
    <dgm:cxn modelId="{38090BE8-5B11-4053-95ED-3027D2A87961}" type="presParOf" srcId="{36476F6E-A6F1-4C96-9A2A-528D8397E6FF}" destId="{4A048EBA-8108-4985-8E3E-7F4CDCB72582}" srcOrd="0" destOrd="0" presId="urn:microsoft.com/office/officeart/2005/8/layout/lProcess2"/>
    <dgm:cxn modelId="{5CE4DD6E-B0CF-4108-91A1-51FA0DBB8CEA}" type="presParOf" srcId="{4A048EBA-8108-4985-8E3E-7F4CDCB72582}" destId="{6FC4D5A4-17F4-4380-BBBA-230B80731CC9}" srcOrd="0" destOrd="0" presId="urn:microsoft.com/office/officeart/2005/8/layout/lProcess2"/>
    <dgm:cxn modelId="{90D93F87-7C61-4D9D-BA60-AE9930415D50}" type="presParOf" srcId="{4A048EBA-8108-4985-8E3E-7F4CDCB72582}" destId="{592F1949-46B0-468A-8DC6-BB225F452B5F}" srcOrd="1" destOrd="0" presId="urn:microsoft.com/office/officeart/2005/8/layout/lProcess2"/>
    <dgm:cxn modelId="{BC899AE3-33E9-42C5-B9FC-B1A2C70CCEC5}" type="presParOf" srcId="{4A048EBA-8108-4985-8E3E-7F4CDCB72582}" destId="{1353EE95-E32C-4890-AAAC-EACE84A47346}" srcOrd="2" destOrd="0" presId="urn:microsoft.com/office/officeart/2005/8/layout/lProcess2"/>
    <dgm:cxn modelId="{236A3534-F74B-4176-92AF-019F3BDA93E5}" type="presParOf" srcId="{4A048EBA-8108-4985-8E3E-7F4CDCB72582}" destId="{B00401D2-4274-4705-AE81-7387EA730E86}" srcOrd="3" destOrd="0" presId="urn:microsoft.com/office/officeart/2005/8/layout/lProcess2"/>
    <dgm:cxn modelId="{8F1DA0C8-B809-496D-A321-8C17E594DB23}" type="presParOf" srcId="{4A048EBA-8108-4985-8E3E-7F4CDCB72582}" destId="{C69665BC-E818-4081-BEDD-D3111246DEC2}" srcOrd="4" destOrd="0" presId="urn:microsoft.com/office/officeart/2005/8/layout/l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C2EDF6-8794-4ACC-A5FB-03E49E86136E}">
      <dsp:nvSpPr>
        <dsp:cNvPr id="0" name=""/>
        <dsp:cNvSpPr/>
      </dsp:nvSpPr>
      <dsp:spPr>
        <a:xfrm>
          <a:off x="4420" y="0"/>
          <a:ext cx="1551086" cy="435262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&lt;£2,500</a:t>
          </a:r>
        </a:p>
      </dsp:txBody>
      <dsp:txXfrm>
        <a:off x="4420" y="0"/>
        <a:ext cx="1551086" cy="1305787"/>
      </dsp:txXfrm>
    </dsp:sp>
    <dsp:sp modelId="{2B013006-5D2A-47A3-B7D2-77126104C1E3}">
      <dsp:nvSpPr>
        <dsp:cNvPr id="0" name=""/>
        <dsp:cNvSpPr/>
      </dsp:nvSpPr>
      <dsp:spPr>
        <a:xfrm>
          <a:off x="159528" y="1306675"/>
          <a:ext cx="1240869" cy="39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GB" sz="1050" kern="1200"/>
            <a:t>No competitive process required</a:t>
          </a:r>
          <a:r>
            <a:rPr lang="en-GB" sz="800" kern="1200"/>
            <a:t>.</a:t>
          </a:r>
        </a:p>
      </dsp:txBody>
      <dsp:txXfrm>
        <a:off x="170974" y="1318121"/>
        <a:ext cx="1217977" cy="367892"/>
      </dsp:txXfrm>
    </dsp:sp>
    <dsp:sp modelId="{90B58C15-69E8-4C83-BFFC-B1FE3397E849}">
      <dsp:nvSpPr>
        <dsp:cNvPr id="0" name=""/>
        <dsp:cNvSpPr/>
      </dsp:nvSpPr>
      <dsp:spPr>
        <a:xfrm>
          <a:off x="168500" y="1802485"/>
          <a:ext cx="1240869" cy="3872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GB" sz="1050" kern="1200"/>
            <a:t>Less than 1 day lead time.</a:t>
          </a:r>
        </a:p>
      </dsp:txBody>
      <dsp:txXfrm>
        <a:off x="179842" y="1813827"/>
        <a:ext cx="1218185" cy="364546"/>
      </dsp:txXfrm>
    </dsp:sp>
    <dsp:sp modelId="{AEC29115-DAA8-4A1E-AE55-3B57960CDD23}">
      <dsp:nvSpPr>
        <dsp:cNvPr id="0" name=""/>
        <dsp:cNvSpPr/>
      </dsp:nvSpPr>
      <dsp:spPr>
        <a:xfrm>
          <a:off x="159528" y="2307848"/>
          <a:ext cx="1240869" cy="18262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GB" sz="1050" kern="1200"/>
            <a:t>Perform desktop evaluation of purchase options and place order.</a:t>
          </a:r>
        </a:p>
      </dsp:txBody>
      <dsp:txXfrm>
        <a:off x="195872" y="2344192"/>
        <a:ext cx="1168181" cy="1753568"/>
      </dsp:txXfrm>
    </dsp:sp>
    <dsp:sp modelId="{C83C6AC0-00D5-4185-B58E-43ADB80DCCE1}">
      <dsp:nvSpPr>
        <dsp:cNvPr id="0" name=""/>
        <dsp:cNvSpPr/>
      </dsp:nvSpPr>
      <dsp:spPr>
        <a:xfrm>
          <a:off x="1671838" y="0"/>
          <a:ext cx="1551086" cy="435262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£2,500 -10,000</a:t>
          </a:r>
        </a:p>
      </dsp:txBody>
      <dsp:txXfrm>
        <a:off x="1671838" y="0"/>
        <a:ext cx="1551086" cy="1305787"/>
      </dsp:txXfrm>
    </dsp:sp>
    <dsp:sp modelId="{53B372A3-B548-46F4-879D-1EC6ED42C0AE}">
      <dsp:nvSpPr>
        <dsp:cNvPr id="0" name=""/>
        <dsp:cNvSpPr/>
      </dsp:nvSpPr>
      <dsp:spPr>
        <a:xfrm>
          <a:off x="1826947" y="1306843"/>
          <a:ext cx="1240869" cy="430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GB" sz="1050" kern="1200"/>
            <a:t>Written quotations advised</a:t>
          </a:r>
        </a:p>
      </dsp:txBody>
      <dsp:txXfrm>
        <a:off x="1839558" y="1319454"/>
        <a:ext cx="1215647" cy="405339"/>
      </dsp:txXfrm>
    </dsp:sp>
    <dsp:sp modelId="{9F5FA855-27B9-4B96-8D6A-0004C9784EB4}">
      <dsp:nvSpPr>
        <dsp:cNvPr id="0" name=""/>
        <dsp:cNvSpPr/>
      </dsp:nvSpPr>
      <dsp:spPr>
        <a:xfrm>
          <a:off x="1835918" y="1847424"/>
          <a:ext cx="1240869" cy="3980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GB" sz="1050" kern="1200"/>
            <a:t>5 days minimum lead time.</a:t>
          </a:r>
        </a:p>
      </dsp:txBody>
      <dsp:txXfrm>
        <a:off x="1847576" y="1859082"/>
        <a:ext cx="1217553" cy="374705"/>
      </dsp:txXfrm>
    </dsp:sp>
    <dsp:sp modelId="{3328F760-5B4F-4A5E-8A36-00F016716C63}">
      <dsp:nvSpPr>
        <dsp:cNvPr id="0" name=""/>
        <dsp:cNvSpPr/>
      </dsp:nvSpPr>
      <dsp:spPr>
        <a:xfrm>
          <a:off x="1826947" y="2338392"/>
          <a:ext cx="1240869" cy="17955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GB" sz="1050" kern="1200"/>
            <a:t>Contact 2-3 suppliers for written quotations. Use PCS Quick Quote where possible</a:t>
          </a:r>
        </a:p>
      </dsp:txBody>
      <dsp:txXfrm>
        <a:off x="1863291" y="2374736"/>
        <a:ext cx="1168181" cy="1722856"/>
      </dsp:txXfrm>
    </dsp:sp>
    <dsp:sp modelId="{5419A0D5-5700-43D3-95D4-5EC33F2DA0EE}">
      <dsp:nvSpPr>
        <dsp:cNvPr id="0" name=""/>
        <dsp:cNvSpPr/>
      </dsp:nvSpPr>
      <dsp:spPr>
        <a:xfrm>
          <a:off x="3339256" y="0"/>
          <a:ext cx="1551086" cy="435262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£10,000 - £50,000</a:t>
          </a:r>
        </a:p>
      </dsp:txBody>
      <dsp:txXfrm>
        <a:off x="3339256" y="0"/>
        <a:ext cx="1551086" cy="1305787"/>
      </dsp:txXfrm>
    </dsp:sp>
    <dsp:sp modelId="{620C54BB-5F6C-408F-902E-413501E163F4}">
      <dsp:nvSpPr>
        <dsp:cNvPr id="0" name=""/>
        <dsp:cNvSpPr/>
      </dsp:nvSpPr>
      <dsp:spPr>
        <a:xfrm>
          <a:off x="3505471" y="1306381"/>
          <a:ext cx="1218657" cy="8527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GB" sz="1050" kern="1200"/>
            <a:t>Use a formal ITQ &amp;Quick Quote. Procurement </a:t>
          </a:r>
          <a:r>
            <a:rPr lang="en-GB" sz="900" kern="1200"/>
            <a:t>Journey</a:t>
          </a:r>
          <a:r>
            <a:rPr lang="en-GB" sz="1050" kern="1200"/>
            <a:t> Route 1 for simple tenders.</a:t>
          </a:r>
        </a:p>
      </dsp:txBody>
      <dsp:txXfrm>
        <a:off x="3530447" y="1331357"/>
        <a:ext cx="1168705" cy="802777"/>
      </dsp:txXfrm>
    </dsp:sp>
    <dsp:sp modelId="{572AE0EA-4683-4A21-A0F9-05723B4DA82B}">
      <dsp:nvSpPr>
        <dsp:cNvPr id="0" name=""/>
        <dsp:cNvSpPr/>
      </dsp:nvSpPr>
      <dsp:spPr>
        <a:xfrm>
          <a:off x="3503336" y="2251048"/>
          <a:ext cx="1240869" cy="2123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GB" sz="1050" kern="1200"/>
            <a:t>10-30 days lead time</a:t>
          </a:r>
        </a:p>
      </dsp:txBody>
      <dsp:txXfrm>
        <a:off x="3509555" y="2257267"/>
        <a:ext cx="1228431" cy="199897"/>
      </dsp:txXfrm>
    </dsp:sp>
    <dsp:sp modelId="{30CEFBC9-4C82-4CDE-9AC3-5AAA876DA5D9}">
      <dsp:nvSpPr>
        <dsp:cNvPr id="0" name=""/>
        <dsp:cNvSpPr/>
      </dsp:nvSpPr>
      <dsp:spPr>
        <a:xfrm>
          <a:off x="3453782" y="2550821"/>
          <a:ext cx="1322034" cy="15835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GB" sz="1050" kern="1200"/>
            <a:t>Produce a formal specification of requirements. Contact Procurement or use PJ to Develop an ITQ. A formal Evaluation is required. Results and documents should be retained.</a:t>
          </a:r>
        </a:p>
      </dsp:txBody>
      <dsp:txXfrm>
        <a:off x="3492503" y="2589542"/>
        <a:ext cx="1244592" cy="1506134"/>
      </dsp:txXfrm>
    </dsp:sp>
    <dsp:sp modelId="{C00DD08E-6832-4E0A-B9E6-44F00657884E}">
      <dsp:nvSpPr>
        <dsp:cNvPr id="0" name=""/>
        <dsp:cNvSpPr/>
      </dsp:nvSpPr>
      <dsp:spPr>
        <a:xfrm>
          <a:off x="5006674" y="0"/>
          <a:ext cx="1551086" cy="435262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50,000 - £100,000</a:t>
          </a:r>
        </a:p>
      </dsp:txBody>
      <dsp:txXfrm>
        <a:off x="5006674" y="0"/>
        <a:ext cx="1551086" cy="1305787"/>
      </dsp:txXfrm>
    </dsp:sp>
    <dsp:sp modelId="{66A77FF7-A98A-4419-9632-E03B986A7488}">
      <dsp:nvSpPr>
        <dsp:cNvPr id="0" name=""/>
        <dsp:cNvSpPr/>
      </dsp:nvSpPr>
      <dsp:spPr>
        <a:xfrm>
          <a:off x="5161783" y="1306429"/>
          <a:ext cx="1240869" cy="7835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GB" sz="1000" kern="1200"/>
            <a:t>Regulated Procurements. PJ route 1 or 2 and use of the PCS Portal are mandatory</a:t>
          </a:r>
        </a:p>
      </dsp:txBody>
      <dsp:txXfrm>
        <a:off x="5184733" y="1329379"/>
        <a:ext cx="1194969" cy="737683"/>
      </dsp:txXfrm>
    </dsp:sp>
    <dsp:sp modelId="{61CE1E89-1299-46F0-8839-505EF1786CF2}">
      <dsp:nvSpPr>
        <dsp:cNvPr id="0" name=""/>
        <dsp:cNvSpPr/>
      </dsp:nvSpPr>
      <dsp:spPr>
        <a:xfrm>
          <a:off x="5161783" y="2240271"/>
          <a:ext cx="1240869" cy="3499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en-GB" sz="1050" kern="1200"/>
            <a:t>30 days minimum lead time</a:t>
          </a:r>
        </a:p>
      </dsp:txBody>
      <dsp:txXfrm>
        <a:off x="5172034" y="2250522"/>
        <a:ext cx="1220367" cy="329492"/>
      </dsp:txXfrm>
    </dsp:sp>
    <dsp:sp modelId="{BC78D198-FABF-4135-9FB5-67D55D0E3A8B}">
      <dsp:nvSpPr>
        <dsp:cNvPr id="0" name=""/>
        <dsp:cNvSpPr/>
      </dsp:nvSpPr>
      <dsp:spPr>
        <a:xfrm>
          <a:off x="5161783" y="2740525"/>
          <a:ext cx="1240869" cy="13938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t> Requiers a formal spec' and full ITT. Defined evaluation criteria and evaluation by a panel of at least 2 people. A qualitative element to the evaluation will be required in most cases</a:t>
          </a:r>
        </a:p>
      </dsp:txBody>
      <dsp:txXfrm>
        <a:off x="5198127" y="2776869"/>
        <a:ext cx="1168181" cy="1321137"/>
      </dsp:txXfrm>
    </dsp:sp>
    <dsp:sp modelId="{BBD10D29-2210-4A97-848E-9BCB704AA01A}">
      <dsp:nvSpPr>
        <dsp:cNvPr id="0" name=""/>
        <dsp:cNvSpPr/>
      </dsp:nvSpPr>
      <dsp:spPr>
        <a:xfrm>
          <a:off x="6674093" y="0"/>
          <a:ext cx="1551086" cy="435262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&gt;£100,000</a:t>
          </a:r>
        </a:p>
      </dsp:txBody>
      <dsp:txXfrm>
        <a:off x="6674093" y="0"/>
        <a:ext cx="1551086" cy="1305787"/>
      </dsp:txXfrm>
    </dsp:sp>
    <dsp:sp modelId="{6FC4D5A4-17F4-4380-BBBA-230B80731CC9}">
      <dsp:nvSpPr>
        <dsp:cNvPr id="0" name=""/>
        <dsp:cNvSpPr/>
      </dsp:nvSpPr>
      <dsp:spPr>
        <a:xfrm>
          <a:off x="6848999" y="1306878"/>
          <a:ext cx="1201273" cy="9573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t>Regulated Procurements. Full tender process required. Will normally be managed by Procurement or outsourced. PJ Route 2 or 3 and use of PCS is mandatory</a:t>
          </a:r>
        </a:p>
      </dsp:txBody>
      <dsp:txXfrm>
        <a:off x="6877039" y="1334918"/>
        <a:ext cx="1145193" cy="901277"/>
      </dsp:txXfrm>
    </dsp:sp>
    <dsp:sp modelId="{1353EE95-E32C-4890-AAAC-EACE84A47346}">
      <dsp:nvSpPr>
        <dsp:cNvPr id="0" name=""/>
        <dsp:cNvSpPr/>
      </dsp:nvSpPr>
      <dsp:spPr>
        <a:xfrm>
          <a:off x="6829201" y="2378198"/>
          <a:ext cx="1240869" cy="4045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t>45 days minimum lead time. Development can take12 weeks +</a:t>
          </a:r>
        </a:p>
      </dsp:txBody>
      <dsp:txXfrm>
        <a:off x="6841049" y="2390046"/>
        <a:ext cx="1217173" cy="380832"/>
      </dsp:txXfrm>
    </dsp:sp>
    <dsp:sp modelId="{C69665BC-E818-4081-BEDD-D3111246DEC2}">
      <dsp:nvSpPr>
        <dsp:cNvPr id="0" name=""/>
        <dsp:cNvSpPr/>
      </dsp:nvSpPr>
      <dsp:spPr>
        <a:xfrm>
          <a:off x="6829201" y="2892346"/>
          <a:ext cx="1240869" cy="12415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t>Use an UIG to develop spec'. Use written procurement strategy (PJ R2) Formal ITT &amp; Quality Questionnaire required. Defined weighting and evaluation citeria. Panel of 3 + people. Formal scoring . 10 day standstill period.</a:t>
          </a:r>
        </a:p>
      </dsp:txBody>
      <dsp:txXfrm>
        <a:off x="6865545" y="2928690"/>
        <a:ext cx="1168181" cy="116886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5A4FE-AB81-480A-8D09-F7C9FE3C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9965</Words>
  <Characters>56804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NHS Western Isles Procurement Handbook &amp; Strategy</vt:lpstr>
    </vt:vector>
  </TitlesOfParts>
  <Company/>
  <LinksUpToDate>false</LinksUpToDate>
  <CharactersWithSpaces>66636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Western Isles Procurement Handbook &amp; Strategy</dc:title>
  <dc:creator>Adrian Trevor</dc:creator>
  <cp:lastModifiedBy>MCPHAIL, Michelle (NHS WESTERN ISLES)</cp:lastModifiedBy>
  <cp:revision>2</cp:revision>
  <cp:lastPrinted>2024-01-04T15:41:00Z</cp:lastPrinted>
  <dcterms:created xsi:type="dcterms:W3CDTF">2024-02-28T10:54:00Z</dcterms:created>
  <dcterms:modified xsi:type="dcterms:W3CDTF">2024-02-28T10:54:00Z</dcterms:modified>
</cp:coreProperties>
</file>